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80" w:rsidRPr="003A7680" w:rsidRDefault="003A7680" w:rsidP="003A7680">
      <w:pPr>
        <w:jc w:val="center"/>
        <w:rPr>
          <w:sz w:val="32"/>
          <w:szCs w:val="32"/>
        </w:rPr>
      </w:pPr>
      <w:r w:rsidRPr="003A7680">
        <w:rPr>
          <w:sz w:val="32"/>
          <w:szCs w:val="32"/>
        </w:rPr>
        <w:t>G.Pullaiah College of Engineering and Technology</w:t>
      </w:r>
    </w:p>
    <w:p w:rsidR="003A7680" w:rsidRDefault="003A7680" w:rsidP="003A7680">
      <w:pPr>
        <w:autoSpaceDE w:val="0"/>
        <w:autoSpaceDN w:val="0"/>
        <w:adjustRightInd w:val="0"/>
        <w:spacing w:after="0" w:line="240" w:lineRule="auto"/>
        <w:jc w:val="center"/>
        <w:rPr>
          <w:rFonts w:ascii="Calibri" w:hAnsi="Calibri" w:cs="Calibri"/>
          <w:sz w:val="28"/>
          <w:szCs w:val="28"/>
        </w:rPr>
      </w:pPr>
      <w:r w:rsidRPr="003A7680">
        <w:rPr>
          <w:rFonts w:ascii="Calibri" w:hAnsi="Calibri" w:cs="Calibri"/>
          <w:b/>
          <w:bCs/>
          <w:sz w:val="28"/>
          <w:szCs w:val="28"/>
        </w:rPr>
        <w:t>AWARD OF POINTS FOR</w:t>
      </w:r>
      <w:r>
        <w:rPr>
          <w:rFonts w:ascii="Calibri" w:hAnsi="Calibri" w:cs="Calibri"/>
          <w:b/>
          <w:bCs/>
          <w:sz w:val="28"/>
          <w:szCs w:val="28"/>
        </w:rPr>
        <w:t xml:space="preserve"> </w:t>
      </w:r>
      <w:r w:rsidRPr="003A7680">
        <w:rPr>
          <w:rFonts w:ascii="Calibri" w:hAnsi="Calibri" w:cs="Calibri"/>
          <w:b/>
          <w:bCs/>
          <w:sz w:val="28"/>
          <w:szCs w:val="28"/>
        </w:rPr>
        <w:t>FACULTY SELF Evaluation</w:t>
      </w:r>
    </w:p>
    <w:p w:rsidR="00F154AF" w:rsidRDefault="00F154AF" w:rsidP="003A7680">
      <w:pPr>
        <w:rPr>
          <w:rFonts w:ascii="Calibri" w:hAnsi="Calibri" w:cs="Calibri"/>
          <w:sz w:val="28"/>
          <w:szCs w:val="28"/>
        </w:rPr>
      </w:pPr>
    </w:p>
    <w:p w:rsidR="003A7680" w:rsidRPr="00EE07E2" w:rsidRDefault="003A7680" w:rsidP="00EE07E2">
      <w:pPr>
        <w:jc w:val="both"/>
        <w:rPr>
          <w:rFonts w:ascii="Calibri" w:hAnsi="Calibri" w:cs="Calibri"/>
        </w:rPr>
      </w:pPr>
      <w:r w:rsidRPr="00EE07E2">
        <w:rPr>
          <w:rFonts w:ascii="Calibri" w:hAnsi="Calibri" w:cs="Calibri"/>
        </w:rPr>
        <w:t>Faculty self appraisal is for 1</w:t>
      </w:r>
      <w:r w:rsidR="00EE07E2">
        <w:rPr>
          <w:rFonts w:ascii="Calibri" w:hAnsi="Calibri" w:cs="Calibri"/>
        </w:rPr>
        <w:t>75</w:t>
      </w:r>
      <w:r w:rsidRPr="00EE07E2">
        <w:rPr>
          <w:rFonts w:ascii="Calibri" w:hAnsi="Calibri" w:cs="Calibri"/>
        </w:rPr>
        <w:t xml:space="preserve"> points scaled to a 10 point grade. The faculty performance in the areas of teaching, research and service receive considerable attention. They are expected to achieve the following points for the sanction of yearly increment and additional incentive increments based on the performance</w:t>
      </w:r>
    </w:p>
    <w:tbl>
      <w:tblPr>
        <w:tblStyle w:val="TableGrid"/>
        <w:tblW w:w="0" w:type="auto"/>
        <w:jc w:val="center"/>
        <w:tblLook w:val="04A0"/>
      </w:tblPr>
      <w:tblGrid>
        <w:gridCol w:w="738"/>
        <w:gridCol w:w="1620"/>
        <w:gridCol w:w="2340"/>
        <w:gridCol w:w="1800"/>
      </w:tblGrid>
      <w:tr w:rsidR="00F701FA" w:rsidRPr="00EE07E2" w:rsidTr="001469DA">
        <w:trPr>
          <w:jc w:val="center"/>
        </w:trPr>
        <w:tc>
          <w:tcPr>
            <w:tcW w:w="738" w:type="dxa"/>
          </w:tcPr>
          <w:p w:rsidR="00F701FA" w:rsidRPr="00EE07E2" w:rsidRDefault="00F701FA" w:rsidP="00EE07E2">
            <w:pPr>
              <w:jc w:val="both"/>
              <w:rPr>
                <w:rFonts w:ascii="Calibri" w:hAnsi="Calibri" w:cs="Calibri"/>
              </w:rPr>
            </w:pPr>
            <w:proofErr w:type="spellStart"/>
            <w:r w:rsidRPr="00EE07E2">
              <w:rPr>
                <w:rFonts w:ascii="Calibri" w:hAnsi="Calibri" w:cs="Calibri"/>
              </w:rPr>
              <w:t>S.No</w:t>
            </w:r>
            <w:proofErr w:type="spellEnd"/>
          </w:p>
        </w:tc>
        <w:tc>
          <w:tcPr>
            <w:tcW w:w="1620" w:type="dxa"/>
          </w:tcPr>
          <w:p w:rsidR="00F701FA" w:rsidRPr="00EE07E2" w:rsidRDefault="00F701FA" w:rsidP="00EE07E2">
            <w:pPr>
              <w:jc w:val="both"/>
              <w:rPr>
                <w:rFonts w:ascii="Calibri" w:hAnsi="Calibri" w:cs="Calibri"/>
              </w:rPr>
            </w:pPr>
            <w:r w:rsidRPr="00EE07E2">
              <w:rPr>
                <w:rFonts w:ascii="Calibri" w:hAnsi="Calibri" w:cs="Calibri"/>
              </w:rPr>
              <w:t>Grade</w:t>
            </w:r>
          </w:p>
        </w:tc>
        <w:tc>
          <w:tcPr>
            <w:tcW w:w="2340" w:type="dxa"/>
          </w:tcPr>
          <w:p w:rsidR="00F701FA" w:rsidRPr="00EE07E2" w:rsidRDefault="00F701FA" w:rsidP="00EE07E2">
            <w:pPr>
              <w:jc w:val="both"/>
              <w:rPr>
                <w:rFonts w:ascii="Calibri" w:hAnsi="Calibri" w:cs="Calibri"/>
              </w:rPr>
            </w:pPr>
            <w:r w:rsidRPr="00EE07E2">
              <w:rPr>
                <w:rFonts w:ascii="Calibri" w:hAnsi="Calibri" w:cs="Calibri"/>
              </w:rPr>
              <w:t>Points to be achieved</w:t>
            </w:r>
          </w:p>
        </w:tc>
        <w:tc>
          <w:tcPr>
            <w:tcW w:w="1800" w:type="dxa"/>
          </w:tcPr>
          <w:p w:rsidR="00F701FA" w:rsidRPr="00EE07E2" w:rsidRDefault="00F701FA" w:rsidP="00EE07E2">
            <w:pPr>
              <w:jc w:val="both"/>
              <w:rPr>
                <w:rFonts w:ascii="Calibri" w:hAnsi="Calibri" w:cs="Calibri"/>
              </w:rPr>
            </w:pPr>
            <w:r w:rsidRPr="00EE07E2">
              <w:rPr>
                <w:rFonts w:ascii="Calibri" w:hAnsi="Calibri" w:cs="Calibri"/>
              </w:rPr>
              <w:t>Increment/s</w:t>
            </w:r>
          </w:p>
        </w:tc>
      </w:tr>
      <w:tr w:rsidR="00F701FA" w:rsidRPr="00EE07E2" w:rsidTr="001469DA">
        <w:trPr>
          <w:jc w:val="center"/>
        </w:trPr>
        <w:tc>
          <w:tcPr>
            <w:tcW w:w="738" w:type="dxa"/>
          </w:tcPr>
          <w:p w:rsidR="00F701FA" w:rsidRPr="00EE07E2" w:rsidRDefault="00F701FA" w:rsidP="00EE07E2">
            <w:pPr>
              <w:jc w:val="both"/>
              <w:rPr>
                <w:rFonts w:ascii="Calibri" w:hAnsi="Calibri" w:cs="Calibri"/>
              </w:rPr>
            </w:pPr>
            <w:r w:rsidRPr="00EE07E2">
              <w:rPr>
                <w:rFonts w:ascii="Calibri" w:hAnsi="Calibri" w:cs="Calibri"/>
              </w:rPr>
              <w:t>1</w:t>
            </w:r>
          </w:p>
        </w:tc>
        <w:tc>
          <w:tcPr>
            <w:tcW w:w="1620" w:type="dxa"/>
          </w:tcPr>
          <w:p w:rsidR="00F701FA" w:rsidRPr="00EE07E2" w:rsidRDefault="00F701FA" w:rsidP="00EE07E2">
            <w:pPr>
              <w:jc w:val="both"/>
              <w:rPr>
                <w:rFonts w:ascii="Calibri" w:hAnsi="Calibri" w:cs="Calibri"/>
              </w:rPr>
            </w:pPr>
            <w:r w:rsidRPr="00EE07E2">
              <w:rPr>
                <w:rFonts w:ascii="Calibri" w:hAnsi="Calibri" w:cs="Calibri"/>
              </w:rPr>
              <w:t>Outstanding</w:t>
            </w:r>
          </w:p>
        </w:tc>
        <w:tc>
          <w:tcPr>
            <w:tcW w:w="2340" w:type="dxa"/>
          </w:tcPr>
          <w:p w:rsidR="00F701FA" w:rsidRPr="00EE07E2" w:rsidRDefault="001469DA" w:rsidP="00EE07E2">
            <w:pPr>
              <w:jc w:val="both"/>
              <w:rPr>
                <w:rFonts w:ascii="Calibri" w:hAnsi="Calibri" w:cs="Calibri"/>
              </w:rPr>
            </w:pPr>
            <w:r w:rsidRPr="00EE07E2">
              <w:rPr>
                <w:rFonts w:ascii="Calibri" w:hAnsi="Calibri" w:cs="Calibri"/>
              </w:rPr>
              <w:t>≥</w:t>
            </w:r>
            <w:r w:rsidR="00F701FA" w:rsidRPr="00EE07E2">
              <w:rPr>
                <w:rFonts w:ascii="Calibri" w:hAnsi="Calibri" w:cs="Calibri"/>
              </w:rPr>
              <w:t>9</w:t>
            </w:r>
            <w:r w:rsidRPr="00EE07E2">
              <w:rPr>
                <w:rFonts w:ascii="Calibri" w:hAnsi="Calibri" w:cs="Calibri"/>
              </w:rPr>
              <w:t>.0</w:t>
            </w:r>
          </w:p>
        </w:tc>
        <w:tc>
          <w:tcPr>
            <w:tcW w:w="1800" w:type="dxa"/>
          </w:tcPr>
          <w:p w:rsidR="00F701FA" w:rsidRPr="00EE07E2" w:rsidRDefault="00F701FA" w:rsidP="00EE07E2">
            <w:pPr>
              <w:jc w:val="both"/>
              <w:rPr>
                <w:rFonts w:ascii="Calibri" w:hAnsi="Calibri" w:cs="Calibri"/>
              </w:rPr>
            </w:pPr>
            <w:r w:rsidRPr="00EE07E2">
              <w:rPr>
                <w:rFonts w:ascii="Calibri" w:hAnsi="Calibri" w:cs="Calibri"/>
              </w:rPr>
              <w:t>Three</w:t>
            </w:r>
          </w:p>
        </w:tc>
      </w:tr>
      <w:tr w:rsidR="00F701FA" w:rsidRPr="00EE07E2" w:rsidTr="001469DA">
        <w:trPr>
          <w:jc w:val="center"/>
        </w:trPr>
        <w:tc>
          <w:tcPr>
            <w:tcW w:w="738" w:type="dxa"/>
          </w:tcPr>
          <w:p w:rsidR="00F701FA" w:rsidRPr="00EE07E2" w:rsidRDefault="00F701FA" w:rsidP="00EE07E2">
            <w:pPr>
              <w:jc w:val="both"/>
              <w:rPr>
                <w:rFonts w:ascii="Calibri" w:hAnsi="Calibri" w:cs="Calibri"/>
              </w:rPr>
            </w:pPr>
            <w:r w:rsidRPr="00EE07E2">
              <w:rPr>
                <w:rFonts w:ascii="Calibri" w:hAnsi="Calibri" w:cs="Calibri"/>
              </w:rPr>
              <w:t>2</w:t>
            </w:r>
          </w:p>
        </w:tc>
        <w:tc>
          <w:tcPr>
            <w:tcW w:w="1620" w:type="dxa"/>
          </w:tcPr>
          <w:p w:rsidR="00F701FA" w:rsidRPr="00EE07E2" w:rsidRDefault="00F701FA" w:rsidP="00EE07E2">
            <w:pPr>
              <w:jc w:val="both"/>
              <w:rPr>
                <w:rFonts w:ascii="Calibri" w:hAnsi="Calibri" w:cs="Calibri"/>
              </w:rPr>
            </w:pPr>
            <w:r w:rsidRPr="00EE07E2">
              <w:rPr>
                <w:rFonts w:ascii="Calibri" w:hAnsi="Calibri" w:cs="Calibri"/>
              </w:rPr>
              <w:t>Very Good</w:t>
            </w:r>
          </w:p>
        </w:tc>
        <w:tc>
          <w:tcPr>
            <w:tcW w:w="2340" w:type="dxa"/>
          </w:tcPr>
          <w:p w:rsidR="00F701FA" w:rsidRPr="00EE07E2" w:rsidRDefault="001469DA" w:rsidP="00EE07E2">
            <w:pPr>
              <w:jc w:val="both"/>
              <w:rPr>
                <w:rFonts w:ascii="Calibri" w:hAnsi="Calibri" w:cs="Calibri"/>
              </w:rPr>
            </w:pPr>
            <w:r w:rsidRPr="00EE07E2">
              <w:rPr>
                <w:rFonts w:ascii="Calibri" w:hAnsi="Calibri" w:cs="Calibri"/>
              </w:rPr>
              <w:t>≥ 7.6 - &lt;9.0</w:t>
            </w:r>
          </w:p>
        </w:tc>
        <w:tc>
          <w:tcPr>
            <w:tcW w:w="1800" w:type="dxa"/>
          </w:tcPr>
          <w:p w:rsidR="00F701FA" w:rsidRPr="00EE07E2" w:rsidRDefault="001469DA" w:rsidP="00EE07E2">
            <w:pPr>
              <w:jc w:val="both"/>
              <w:rPr>
                <w:rFonts w:ascii="Calibri" w:hAnsi="Calibri" w:cs="Calibri"/>
              </w:rPr>
            </w:pPr>
            <w:r w:rsidRPr="00EE07E2">
              <w:rPr>
                <w:rFonts w:ascii="Calibri" w:hAnsi="Calibri" w:cs="Calibri"/>
              </w:rPr>
              <w:t>Two</w:t>
            </w:r>
          </w:p>
        </w:tc>
      </w:tr>
      <w:tr w:rsidR="00F701FA" w:rsidRPr="00EE07E2" w:rsidTr="001469DA">
        <w:trPr>
          <w:jc w:val="center"/>
        </w:trPr>
        <w:tc>
          <w:tcPr>
            <w:tcW w:w="738" w:type="dxa"/>
          </w:tcPr>
          <w:p w:rsidR="00F701FA" w:rsidRPr="00EE07E2" w:rsidRDefault="001469DA" w:rsidP="00EE07E2">
            <w:pPr>
              <w:jc w:val="both"/>
              <w:rPr>
                <w:rFonts w:ascii="Calibri" w:hAnsi="Calibri" w:cs="Calibri"/>
              </w:rPr>
            </w:pPr>
            <w:r w:rsidRPr="00EE07E2">
              <w:rPr>
                <w:rFonts w:ascii="Calibri" w:hAnsi="Calibri" w:cs="Calibri"/>
              </w:rPr>
              <w:t>3</w:t>
            </w:r>
          </w:p>
        </w:tc>
        <w:tc>
          <w:tcPr>
            <w:tcW w:w="1620" w:type="dxa"/>
          </w:tcPr>
          <w:p w:rsidR="00F701FA" w:rsidRPr="00EE07E2" w:rsidRDefault="001469DA" w:rsidP="00EE07E2">
            <w:pPr>
              <w:jc w:val="both"/>
              <w:rPr>
                <w:rFonts w:ascii="Calibri" w:hAnsi="Calibri" w:cs="Calibri"/>
              </w:rPr>
            </w:pPr>
            <w:r w:rsidRPr="00EE07E2">
              <w:rPr>
                <w:rFonts w:ascii="Calibri" w:hAnsi="Calibri" w:cs="Calibri"/>
              </w:rPr>
              <w:t>Good</w:t>
            </w:r>
          </w:p>
        </w:tc>
        <w:tc>
          <w:tcPr>
            <w:tcW w:w="2340" w:type="dxa"/>
          </w:tcPr>
          <w:p w:rsidR="00F701FA" w:rsidRPr="00EE07E2" w:rsidRDefault="001469DA" w:rsidP="00EE07E2">
            <w:pPr>
              <w:jc w:val="both"/>
              <w:rPr>
                <w:rFonts w:ascii="Calibri" w:hAnsi="Calibri" w:cs="Calibri"/>
              </w:rPr>
            </w:pPr>
            <w:r w:rsidRPr="00EE07E2">
              <w:rPr>
                <w:rFonts w:ascii="Calibri" w:hAnsi="Calibri" w:cs="Calibri"/>
              </w:rPr>
              <w:t>≥6.1 - &lt;7.5</w:t>
            </w:r>
          </w:p>
        </w:tc>
        <w:tc>
          <w:tcPr>
            <w:tcW w:w="1800" w:type="dxa"/>
          </w:tcPr>
          <w:p w:rsidR="00F701FA" w:rsidRPr="00EE07E2" w:rsidRDefault="001469DA" w:rsidP="00EE07E2">
            <w:pPr>
              <w:jc w:val="both"/>
              <w:rPr>
                <w:rFonts w:ascii="Calibri" w:hAnsi="Calibri" w:cs="Calibri"/>
              </w:rPr>
            </w:pPr>
            <w:r w:rsidRPr="00EE07E2">
              <w:rPr>
                <w:rFonts w:ascii="Calibri" w:hAnsi="Calibri" w:cs="Calibri"/>
              </w:rPr>
              <w:t>One</w:t>
            </w:r>
          </w:p>
        </w:tc>
      </w:tr>
      <w:tr w:rsidR="00F701FA" w:rsidRPr="00EE07E2" w:rsidTr="001469DA">
        <w:trPr>
          <w:jc w:val="center"/>
        </w:trPr>
        <w:tc>
          <w:tcPr>
            <w:tcW w:w="738" w:type="dxa"/>
          </w:tcPr>
          <w:p w:rsidR="00F701FA" w:rsidRPr="00EE07E2" w:rsidRDefault="001469DA" w:rsidP="00EE07E2">
            <w:pPr>
              <w:jc w:val="both"/>
              <w:rPr>
                <w:rFonts w:ascii="Calibri" w:hAnsi="Calibri" w:cs="Calibri"/>
              </w:rPr>
            </w:pPr>
            <w:r w:rsidRPr="00EE07E2">
              <w:rPr>
                <w:rFonts w:ascii="Calibri" w:hAnsi="Calibri" w:cs="Calibri"/>
              </w:rPr>
              <w:t>4</w:t>
            </w:r>
          </w:p>
        </w:tc>
        <w:tc>
          <w:tcPr>
            <w:tcW w:w="1620" w:type="dxa"/>
          </w:tcPr>
          <w:p w:rsidR="00F701FA" w:rsidRPr="00EE07E2" w:rsidRDefault="001469DA" w:rsidP="00EE07E2">
            <w:pPr>
              <w:jc w:val="both"/>
              <w:rPr>
                <w:rFonts w:ascii="Calibri" w:hAnsi="Calibri" w:cs="Calibri"/>
              </w:rPr>
            </w:pPr>
            <w:r w:rsidRPr="00EE07E2">
              <w:rPr>
                <w:rFonts w:ascii="Calibri" w:hAnsi="Calibri" w:cs="Calibri"/>
              </w:rPr>
              <w:t>Average</w:t>
            </w:r>
          </w:p>
        </w:tc>
        <w:tc>
          <w:tcPr>
            <w:tcW w:w="2340" w:type="dxa"/>
          </w:tcPr>
          <w:p w:rsidR="00F701FA" w:rsidRPr="00EE07E2" w:rsidRDefault="001469DA" w:rsidP="00EE07E2">
            <w:pPr>
              <w:jc w:val="both"/>
              <w:rPr>
                <w:rFonts w:ascii="Calibri" w:hAnsi="Calibri" w:cs="Calibri"/>
              </w:rPr>
            </w:pPr>
            <w:r w:rsidRPr="00EE07E2">
              <w:rPr>
                <w:rFonts w:ascii="Calibri" w:hAnsi="Calibri" w:cs="Calibri"/>
              </w:rPr>
              <w:t>&lt; 6.0</w:t>
            </w:r>
          </w:p>
        </w:tc>
        <w:tc>
          <w:tcPr>
            <w:tcW w:w="1800" w:type="dxa"/>
          </w:tcPr>
          <w:p w:rsidR="00F701FA" w:rsidRPr="00EE07E2" w:rsidRDefault="001469DA" w:rsidP="00EE07E2">
            <w:pPr>
              <w:jc w:val="both"/>
              <w:rPr>
                <w:rFonts w:ascii="Calibri" w:hAnsi="Calibri" w:cs="Calibri"/>
              </w:rPr>
            </w:pPr>
            <w:r w:rsidRPr="00EE07E2">
              <w:rPr>
                <w:rFonts w:ascii="Calibri" w:hAnsi="Calibri" w:cs="Calibri"/>
              </w:rPr>
              <w:t>Zero</w:t>
            </w:r>
          </w:p>
        </w:tc>
      </w:tr>
    </w:tbl>
    <w:p w:rsidR="00F701FA" w:rsidRPr="00EE07E2" w:rsidRDefault="002214B1" w:rsidP="00EE07E2">
      <w:pPr>
        <w:jc w:val="both"/>
        <w:rPr>
          <w:rFonts w:ascii="Calibri" w:hAnsi="Calibri" w:cs="Calibri"/>
        </w:rPr>
      </w:pPr>
      <w:r w:rsidRPr="00EE07E2">
        <w:rPr>
          <w:rFonts w:ascii="Calibri" w:hAnsi="Calibri" w:cs="Calibri"/>
        </w:rPr>
        <w:t xml:space="preserve"> </w:t>
      </w:r>
    </w:p>
    <w:p w:rsidR="001469DA" w:rsidRPr="00EE07E2" w:rsidRDefault="001469DA" w:rsidP="00EE07E2">
      <w:pPr>
        <w:jc w:val="both"/>
        <w:rPr>
          <w:rFonts w:ascii="Calibri" w:hAnsi="Calibri" w:cs="Calibri"/>
        </w:rPr>
      </w:pPr>
      <w:r w:rsidRPr="00EE07E2">
        <w:rPr>
          <w:rFonts w:ascii="Calibri" w:hAnsi="Calibri" w:cs="Calibri"/>
        </w:rPr>
        <w:t xml:space="preserve">The focus of the faculty evaluation in teaching and learning during the year starting from 1 July 2015 to 30 </w:t>
      </w:r>
      <w:r w:rsidR="00A379F3" w:rsidRPr="00EE07E2">
        <w:rPr>
          <w:rFonts w:ascii="Calibri" w:hAnsi="Calibri" w:cs="Calibri"/>
        </w:rPr>
        <w:t>December</w:t>
      </w:r>
      <w:r w:rsidRPr="00EE07E2">
        <w:rPr>
          <w:rFonts w:ascii="Calibri" w:hAnsi="Calibri" w:cs="Calibri"/>
        </w:rPr>
        <w:t xml:space="preserve"> 2016 is based on the following criteria from C1 to C11. The faculty will be assessed based on the necessary criteria applied on them for the above period</w:t>
      </w:r>
    </w:p>
    <w:p w:rsidR="001469DA" w:rsidRPr="00EE07E2" w:rsidRDefault="001469DA" w:rsidP="00EE07E2">
      <w:pPr>
        <w:jc w:val="both"/>
        <w:rPr>
          <w:rFonts w:ascii="Calibri" w:hAnsi="Calibri" w:cs="Calibri"/>
          <w:b/>
        </w:rPr>
      </w:pPr>
      <w:r w:rsidRPr="00EE07E2">
        <w:rPr>
          <w:rFonts w:ascii="Calibri" w:hAnsi="Calibri" w:cs="Calibri"/>
          <w:b/>
        </w:rPr>
        <w:t>C1:</w:t>
      </w:r>
      <w:r w:rsidR="00151449" w:rsidRPr="00EE07E2">
        <w:rPr>
          <w:rFonts w:ascii="Calibri" w:hAnsi="Calibri" w:cs="Calibri"/>
          <w:b/>
        </w:rPr>
        <w:t xml:space="preserve"> No</w:t>
      </w:r>
      <w:r w:rsidRPr="00EE07E2">
        <w:rPr>
          <w:rFonts w:ascii="Calibri" w:hAnsi="Calibri" w:cs="Calibri"/>
          <w:b/>
        </w:rPr>
        <w:t xml:space="preserve"> Loss of Pay (5 Points)</w:t>
      </w:r>
    </w:p>
    <w:p w:rsidR="001469DA" w:rsidRPr="00EE07E2" w:rsidRDefault="001469DA" w:rsidP="00EE07E2">
      <w:pPr>
        <w:jc w:val="both"/>
        <w:rPr>
          <w:rFonts w:ascii="Calibri" w:hAnsi="Calibri" w:cs="Calibri"/>
        </w:rPr>
      </w:pPr>
      <w:r w:rsidRPr="00EE07E2">
        <w:rPr>
          <w:rFonts w:ascii="Calibri" w:hAnsi="Calibri" w:cs="Calibri"/>
        </w:rPr>
        <w:t xml:space="preserve">The teacher is expected to get 5 points automatically </w:t>
      </w:r>
      <w:r w:rsidR="00A379F3" w:rsidRPr="00EE07E2">
        <w:rPr>
          <w:rFonts w:ascii="Calibri" w:hAnsi="Calibri" w:cs="Calibri"/>
        </w:rPr>
        <w:t xml:space="preserve">if he/she does not have any loss of pay (LOP) from 1 January 2016 to 31 December 2016. A value of </w:t>
      </w:r>
      <w:r w:rsidR="002214B1" w:rsidRPr="00EE07E2">
        <w:rPr>
          <w:rFonts w:ascii="Calibri" w:hAnsi="Calibri" w:cs="Calibri"/>
        </w:rPr>
        <w:t>0.5 is deducted for every day of LOP</w:t>
      </w:r>
    </w:p>
    <w:p w:rsidR="002214B1" w:rsidRPr="00EE07E2" w:rsidRDefault="002214B1" w:rsidP="00EE07E2">
      <w:pPr>
        <w:jc w:val="both"/>
        <w:rPr>
          <w:rFonts w:ascii="Calibri" w:hAnsi="Calibri" w:cs="Calibri"/>
          <w:b/>
        </w:rPr>
      </w:pPr>
      <w:r w:rsidRPr="00EE07E2">
        <w:rPr>
          <w:rFonts w:ascii="Calibri" w:hAnsi="Calibri" w:cs="Calibri"/>
          <w:b/>
        </w:rPr>
        <w:t>C2: Involvement in departmental/College activities (5 Points)</w:t>
      </w:r>
    </w:p>
    <w:p w:rsidR="002214B1" w:rsidRPr="00EE07E2" w:rsidRDefault="002214B1" w:rsidP="00EE07E2">
      <w:pPr>
        <w:jc w:val="both"/>
        <w:rPr>
          <w:rFonts w:ascii="Calibri" w:hAnsi="Calibri" w:cs="Calibri"/>
        </w:rPr>
      </w:pPr>
      <w:r w:rsidRPr="00EE07E2">
        <w:rPr>
          <w:rFonts w:ascii="Calibri" w:hAnsi="Calibri" w:cs="Calibri"/>
        </w:rPr>
        <w:t>5 points can be expected on the recommendations of HOD for involvement in the departmental works involving organizing technical seminars, workshops, active participation in committees etc apart from regular teaching works</w:t>
      </w:r>
    </w:p>
    <w:p w:rsidR="002214B1" w:rsidRPr="00EE07E2" w:rsidRDefault="002214B1" w:rsidP="00EE07E2">
      <w:pPr>
        <w:jc w:val="both"/>
        <w:rPr>
          <w:rFonts w:ascii="Calibri" w:hAnsi="Calibri" w:cs="Calibri"/>
          <w:b/>
        </w:rPr>
      </w:pPr>
      <w:r w:rsidRPr="00EE07E2">
        <w:rPr>
          <w:rFonts w:ascii="Calibri" w:hAnsi="Calibri" w:cs="Calibri"/>
          <w:b/>
        </w:rPr>
        <w:t>C3: Result Analysis (25 Points)</w:t>
      </w:r>
    </w:p>
    <w:p w:rsidR="00672E59" w:rsidRPr="00EE07E2" w:rsidRDefault="00672E59" w:rsidP="00EE07E2">
      <w:pPr>
        <w:jc w:val="both"/>
        <w:rPr>
          <w:rFonts w:ascii="Calibri" w:hAnsi="Calibri" w:cs="Calibri"/>
        </w:rPr>
      </w:pPr>
      <w:r w:rsidRPr="00EE07E2">
        <w:rPr>
          <w:rFonts w:ascii="Calibri" w:hAnsi="Calibri" w:cs="Calibri"/>
        </w:rPr>
        <w:t>As teacher is expected to teach two in odd semester and two in the even semester, the distribution of points can be 5 points for each course taught to the students</w:t>
      </w:r>
      <w:r w:rsidR="00E971A8" w:rsidRPr="00EE07E2">
        <w:rPr>
          <w:rFonts w:ascii="Calibri" w:hAnsi="Calibri" w:cs="Calibri"/>
        </w:rPr>
        <w:t xml:space="preserve"> thus totaling to 10 points for each semester. The total 20 points obtained in an academic year will be scaled suitably to 25 points</w:t>
      </w:r>
    </w:p>
    <w:p w:rsidR="00E971A8" w:rsidRPr="00EE07E2" w:rsidRDefault="00E971A8" w:rsidP="00EE07E2">
      <w:pPr>
        <w:pStyle w:val="ListParagraph"/>
        <w:numPr>
          <w:ilvl w:val="0"/>
          <w:numId w:val="1"/>
        </w:numPr>
        <w:jc w:val="both"/>
        <w:rPr>
          <w:rFonts w:ascii="Calibri" w:hAnsi="Calibri" w:cs="Calibri"/>
        </w:rPr>
      </w:pPr>
      <w:r w:rsidRPr="00EE07E2">
        <w:rPr>
          <w:rFonts w:ascii="Calibri" w:hAnsi="Calibri" w:cs="Calibri"/>
        </w:rPr>
        <w:t>In case a teacher handles the same subject for 2 or 3 sections the points awarded will be calculated accordingly over 10 point scale</w:t>
      </w:r>
    </w:p>
    <w:p w:rsidR="00E971A8" w:rsidRPr="00EE07E2" w:rsidRDefault="00E971A8" w:rsidP="00EE07E2">
      <w:pPr>
        <w:jc w:val="both"/>
        <w:rPr>
          <w:rFonts w:ascii="Calibri" w:hAnsi="Calibri" w:cs="Calibri"/>
        </w:rPr>
      </w:pPr>
      <w:r w:rsidRPr="00EE07E2">
        <w:rPr>
          <w:rFonts w:ascii="Calibri" w:hAnsi="Calibri" w:cs="Calibri"/>
        </w:rPr>
        <w:t xml:space="preserve">The courses are categorized into GATE Courses and Non-GATE courses. The </w:t>
      </w:r>
      <w:proofErr w:type="gramStart"/>
      <w:r w:rsidRPr="00EE07E2">
        <w:rPr>
          <w:rFonts w:ascii="Calibri" w:hAnsi="Calibri" w:cs="Calibri"/>
        </w:rPr>
        <w:t>award of points for these two categories are</w:t>
      </w:r>
      <w:proofErr w:type="gramEnd"/>
      <w:r w:rsidRPr="00EE07E2">
        <w:rPr>
          <w:rFonts w:ascii="Calibri" w:hAnsi="Calibri" w:cs="Calibri"/>
        </w:rPr>
        <w:t xml:space="preserve"> as follows:</w:t>
      </w:r>
    </w:p>
    <w:tbl>
      <w:tblPr>
        <w:tblStyle w:val="TableGrid"/>
        <w:tblW w:w="0" w:type="auto"/>
        <w:jc w:val="center"/>
        <w:tblLook w:val="04A0"/>
      </w:tblPr>
      <w:tblGrid>
        <w:gridCol w:w="738"/>
        <w:gridCol w:w="1980"/>
        <w:gridCol w:w="1800"/>
        <w:gridCol w:w="2070"/>
        <w:gridCol w:w="1800"/>
      </w:tblGrid>
      <w:tr w:rsidR="00C93CC6" w:rsidRPr="00EE07E2" w:rsidTr="00C93CC6">
        <w:trPr>
          <w:jc w:val="center"/>
        </w:trPr>
        <w:tc>
          <w:tcPr>
            <w:tcW w:w="738" w:type="dxa"/>
            <w:vMerge w:val="restart"/>
          </w:tcPr>
          <w:p w:rsidR="00C93CC6" w:rsidRPr="00EE07E2" w:rsidRDefault="00C93CC6" w:rsidP="00EE07E2">
            <w:pPr>
              <w:jc w:val="both"/>
              <w:rPr>
                <w:rFonts w:ascii="Calibri" w:hAnsi="Calibri" w:cs="Calibri"/>
              </w:rPr>
            </w:pPr>
            <w:proofErr w:type="spellStart"/>
            <w:r w:rsidRPr="00EE07E2">
              <w:rPr>
                <w:rFonts w:ascii="Calibri" w:hAnsi="Calibri" w:cs="Calibri"/>
              </w:rPr>
              <w:t>S.No</w:t>
            </w:r>
            <w:proofErr w:type="spellEnd"/>
          </w:p>
        </w:tc>
        <w:tc>
          <w:tcPr>
            <w:tcW w:w="3780" w:type="dxa"/>
            <w:gridSpan w:val="2"/>
          </w:tcPr>
          <w:p w:rsidR="00C93CC6" w:rsidRPr="00EE07E2" w:rsidRDefault="00C93CC6" w:rsidP="00EE07E2">
            <w:pPr>
              <w:jc w:val="both"/>
              <w:rPr>
                <w:rFonts w:ascii="Calibri" w:hAnsi="Calibri" w:cs="Calibri"/>
              </w:rPr>
            </w:pPr>
            <w:r w:rsidRPr="00EE07E2">
              <w:rPr>
                <w:rFonts w:ascii="Calibri" w:hAnsi="Calibri" w:cs="Calibri"/>
              </w:rPr>
              <w:t>Non Gate Courses</w:t>
            </w:r>
          </w:p>
        </w:tc>
        <w:tc>
          <w:tcPr>
            <w:tcW w:w="3870" w:type="dxa"/>
            <w:gridSpan w:val="2"/>
          </w:tcPr>
          <w:p w:rsidR="00C93CC6" w:rsidRPr="00EE07E2" w:rsidRDefault="00C93CC6" w:rsidP="00EE07E2">
            <w:pPr>
              <w:jc w:val="both"/>
              <w:rPr>
                <w:rFonts w:ascii="Calibri" w:hAnsi="Calibri" w:cs="Calibri"/>
              </w:rPr>
            </w:pPr>
            <w:r w:rsidRPr="00EE07E2">
              <w:rPr>
                <w:rFonts w:ascii="Calibri" w:hAnsi="Calibri" w:cs="Calibri"/>
              </w:rPr>
              <w:t>GATE Courses</w:t>
            </w:r>
          </w:p>
        </w:tc>
      </w:tr>
      <w:tr w:rsidR="00C93CC6" w:rsidRPr="00EE07E2" w:rsidTr="00C93CC6">
        <w:trPr>
          <w:jc w:val="center"/>
        </w:trPr>
        <w:tc>
          <w:tcPr>
            <w:tcW w:w="738" w:type="dxa"/>
            <w:vMerge/>
          </w:tcPr>
          <w:p w:rsidR="00C93CC6" w:rsidRPr="00EE07E2" w:rsidRDefault="00C93CC6" w:rsidP="00EE07E2">
            <w:pPr>
              <w:jc w:val="both"/>
              <w:rPr>
                <w:rFonts w:ascii="Calibri" w:hAnsi="Calibri" w:cs="Calibri"/>
              </w:rPr>
            </w:pPr>
          </w:p>
        </w:tc>
        <w:tc>
          <w:tcPr>
            <w:tcW w:w="1980" w:type="dxa"/>
          </w:tcPr>
          <w:p w:rsidR="00C93CC6" w:rsidRPr="00EE07E2" w:rsidRDefault="00C93CC6" w:rsidP="00EE07E2">
            <w:pPr>
              <w:jc w:val="both"/>
              <w:rPr>
                <w:rFonts w:ascii="Calibri" w:hAnsi="Calibri" w:cs="Calibri"/>
              </w:rPr>
            </w:pPr>
            <w:r w:rsidRPr="00EE07E2">
              <w:rPr>
                <w:rFonts w:ascii="Calibri" w:hAnsi="Calibri" w:cs="Calibri"/>
              </w:rPr>
              <w:t>Result analysis (%)</w:t>
            </w:r>
          </w:p>
        </w:tc>
        <w:tc>
          <w:tcPr>
            <w:tcW w:w="1800" w:type="dxa"/>
          </w:tcPr>
          <w:p w:rsidR="00C93CC6" w:rsidRPr="00EE07E2" w:rsidRDefault="00C93CC6" w:rsidP="00EE07E2">
            <w:pPr>
              <w:jc w:val="both"/>
              <w:rPr>
                <w:rFonts w:ascii="Calibri" w:hAnsi="Calibri" w:cs="Calibri"/>
              </w:rPr>
            </w:pPr>
            <w:r w:rsidRPr="00EE07E2">
              <w:rPr>
                <w:rFonts w:ascii="Calibri" w:hAnsi="Calibri" w:cs="Calibri"/>
              </w:rPr>
              <w:t>Points Awarded</w:t>
            </w:r>
          </w:p>
        </w:tc>
        <w:tc>
          <w:tcPr>
            <w:tcW w:w="2070" w:type="dxa"/>
          </w:tcPr>
          <w:p w:rsidR="00C93CC6" w:rsidRPr="00EE07E2" w:rsidRDefault="00C93CC6" w:rsidP="00EE07E2">
            <w:pPr>
              <w:jc w:val="both"/>
              <w:rPr>
                <w:rFonts w:ascii="Calibri" w:hAnsi="Calibri" w:cs="Calibri"/>
              </w:rPr>
            </w:pPr>
            <w:r w:rsidRPr="00EE07E2">
              <w:rPr>
                <w:rFonts w:ascii="Calibri" w:hAnsi="Calibri" w:cs="Calibri"/>
              </w:rPr>
              <w:t>Result analysis (%)</w:t>
            </w:r>
          </w:p>
        </w:tc>
        <w:tc>
          <w:tcPr>
            <w:tcW w:w="1800" w:type="dxa"/>
          </w:tcPr>
          <w:p w:rsidR="00C93CC6" w:rsidRPr="00EE07E2" w:rsidRDefault="00C93CC6" w:rsidP="00EE07E2">
            <w:pPr>
              <w:jc w:val="both"/>
              <w:rPr>
                <w:rFonts w:ascii="Calibri" w:hAnsi="Calibri" w:cs="Calibri"/>
              </w:rPr>
            </w:pPr>
            <w:r w:rsidRPr="00EE07E2">
              <w:rPr>
                <w:rFonts w:ascii="Calibri" w:hAnsi="Calibri" w:cs="Calibri"/>
              </w:rPr>
              <w:t>Points Awarded</w:t>
            </w:r>
          </w:p>
        </w:tc>
      </w:tr>
      <w:tr w:rsidR="0037621C" w:rsidRPr="00EE07E2" w:rsidTr="00C93CC6">
        <w:trPr>
          <w:jc w:val="center"/>
        </w:trPr>
        <w:tc>
          <w:tcPr>
            <w:tcW w:w="738" w:type="dxa"/>
          </w:tcPr>
          <w:p w:rsidR="0037621C" w:rsidRPr="00EE07E2" w:rsidRDefault="0037621C" w:rsidP="00EE07E2">
            <w:pPr>
              <w:jc w:val="both"/>
              <w:rPr>
                <w:rFonts w:ascii="Calibri" w:hAnsi="Calibri" w:cs="Calibri"/>
              </w:rPr>
            </w:pPr>
            <w:r w:rsidRPr="00EE07E2">
              <w:rPr>
                <w:rFonts w:ascii="Calibri" w:hAnsi="Calibri" w:cs="Calibri"/>
              </w:rPr>
              <w:t>1</w:t>
            </w:r>
          </w:p>
        </w:tc>
        <w:tc>
          <w:tcPr>
            <w:tcW w:w="1980" w:type="dxa"/>
          </w:tcPr>
          <w:p w:rsidR="0037621C" w:rsidRPr="00EE07E2" w:rsidRDefault="0037621C" w:rsidP="00EE07E2">
            <w:pPr>
              <w:jc w:val="both"/>
              <w:rPr>
                <w:rFonts w:ascii="Calibri" w:hAnsi="Calibri" w:cs="Calibri"/>
              </w:rPr>
            </w:pPr>
            <w:r w:rsidRPr="00EE07E2">
              <w:rPr>
                <w:rFonts w:ascii="Calibri" w:hAnsi="Calibri" w:cs="Calibri"/>
              </w:rPr>
              <w:t>≥90</w:t>
            </w:r>
          </w:p>
        </w:tc>
        <w:tc>
          <w:tcPr>
            <w:tcW w:w="1800" w:type="dxa"/>
          </w:tcPr>
          <w:p w:rsidR="0037621C" w:rsidRPr="00EE07E2" w:rsidRDefault="0037621C" w:rsidP="00EE07E2">
            <w:pPr>
              <w:jc w:val="both"/>
              <w:rPr>
                <w:rFonts w:ascii="Calibri" w:hAnsi="Calibri" w:cs="Calibri"/>
              </w:rPr>
            </w:pPr>
            <w:r w:rsidRPr="00EE07E2">
              <w:rPr>
                <w:rFonts w:ascii="Calibri" w:hAnsi="Calibri" w:cs="Calibri"/>
              </w:rPr>
              <w:t>5</w:t>
            </w:r>
          </w:p>
        </w:tc>
        <w:tc>
          <w:tcPr>
            <w:tcW w:w="2070" w:type="dxa"/>
          </w:tcPr>
          <w:p w:rsidR="0037621C" w:rsidRPr="00EE07E2" w:rsidRDefault="0037621C" w:rsidP="00EE07E2">
            <w:pPr>
              <w:jc w:val="both"/>
              <w:rPr>
                <w:rFonts w:ascii="Calibri" w:hAnsi="Calibri" w:cs="Calibri"/>
              </w:rPr>
            </w:pPr>
            <w:r w:rsidRPr="00EE07E2">
              <w:rPr>
                <w:rFonts w:ascii="Calibri" w:hAnsi="Calibri" w:cs="Calibri"/>
              </w:rPr>
              <w:t>≥80</w:t>
            </w:r>
          </w:p>
        </w:tc>
        <w:tc>
          <w:tcPr>
            <w:tcW w:w="1800" w:type="dxa"/>
          </w:tcPr>
          <w:p w:rsidR="0037621C" w:rsidRPr="00EE07E2" w:rsidRDefault="0037621C" w:rsidP="00EE07E2">
            <w:pPr>
              <w:jc w:val="both"/>
              <w:rPr>
                <w:rFonts w:ascii="Calibri" w:hAnsi="Calibri" w:cs="Calibri"/>
              </w:rPr>
            </w:pPr>
            <w:r w:rsidRPr="00EE07E2">
              <w:rPr>
                <w:rFonts w:ascii="Calibri" w:hAnsi="Calibri" w:cs="Calibri"/>
              </w:rPr>
              <w:t>5</w:t>
            </w:r>
          </w:p>
        </w:tc>
      </w:tr>
      <w:tr w:rsidR="0037621C" w:rsidRPr="00EE07E2" w:rsidTr="00C93CC6">
        <w:trPr>
          <w:jc w:val="center"/>
        </w:trPr>
        <w:tc>
          <w:tcPr>
            <w:tcW w:w="738" w:type="dxa"/>
          </w:tcPr>
          <w:p w:rsidR="0037621C" w:rsidRPr="00EE07E2" w:rsidRDefault="0037621C" w:rsidP="00EE07E2">
            <w:pPr>
              <w:jc w:val="both"/>
              <w:rPr>
                <w:rFonts w:ascii="Calibri" w:hAnsi="Calibri" w:cs="Calibri"/>
              </w:rPr>
            </w:pPr>
            <w:r w:rsidRPr="00EE07E2">
              <w:rPr>
                <w:rFonts w:ascii="Calibri" w:hAnsi="Calibri" w:cs="Calibri"/>
              </w:rPr>
              <w:t>2</w:t>
            </w:r>
          </w:p>
        </w:tc>
        <w:tc>
          <w:tcPr>
            <w:tcW w:w="1980" w:type="dxa"/>
          </w:tcPr>
          <w:p w:rsidR="0037621C" w:rsidRPr="00EE07E2" w:rsidRDefault="0037621C" w:rsidP="00EE07E2">
            <w:pPr>
              <w:jc w:val="both"/>
              <w:rPr>
                <w:rFonts w:ascii="Calibri" w:hAnsi="Calibri" w:cs="Calibri"/>
              </w:rPr>
            </w:pPr>
            <w:r w:rsidRPr="00EE07E2">
              <w:rPr>
                <w:rFonts w:ascii="Calibri" w:hAnsi="Calibri" w:cs="Calibri"/>
              </w:rPr>
              <w:t>≥80 - &lt; 90</w:t>
            </w:r>
          </w:p>
        </w:tc>
        <w:tc>
          <w:tcPr>
            <w:tcW w:w="1800" w:type="dxa"/>
          </w:tcPr>
          <w:p w:rsidR="0037621C" w:rsidRPr="00EE07E2" w:rsidRDefault="0037621C" w:rsidP="00EE07E2">
            <w:pPr>
              <w:jc w:val="both"/>
              <w:rPr>
                <w:rFonts w:ascii="Calibri" w:hAnsi="Calibri" w:cs="Calibri"/>
              </w:rPr>
            </w:pPr>
            <w:r w:rsidRPr="00EE07E2">
              <w:rPr>
                <w:rFonts w:ascii="Calibri" w:hAnsi="Calibri" w:cs="Calibri"/>
              </w:rPr>
              <w:t>4</w:t>
            </w:r>
          </w:p>
        </w:tc>
        <w:tc>
          <w:tcPr>
            <w:tcW w:w="2070" w:type="dxa"/>
          </w:tcPr>
          <w:p w:rsidR="0037621C" w:rsidRPr="00EE07E2" w:rsidRDefault="0037621C" w:rsidP="00EE07E2">
            <w:pPr>
              <w:jc w:val="both"/>
              <w:rPr>
                <w:rFonts w:ascii="Calibri" w:hAnsi="Calibri" w:cs="Calibri"/>
              </w:rPr>
            </w:pPr>
            <w:r w:rsidRPr="00EE07E2">
              <w:rPr>
                <w:rFonts w:ascii="Calibri" w:hAnsi="Calibri" w:cs="Calibri"/>
              </w:rPr>
              <w:t>≥70 - &lt; 80</w:t>
            </w:r>
          </w:p>
        </w:tc>
        <w:tc>
          <w:tcPr>
            <w:tcW w:w="1800" w:type="dxa"/>
          </w:tcPr>
          <w:p w:rsidR="0037621C" w:rsidRPr="00EE07E2" w:rsidRDefault="0037621C" w:rsidP="00EE07E2">
            <w:pPr>
              <w:jc w:val="both"/>
              <w:rPr>
                <w:rFonts w:ascii="Calibri" w:hAnsi="Calibri" w:cs="Calibri"/>
              </w:rPr>
            </w:pPr>
            <w:r w:rsidRPr="00EE07E2">
              <w:rPr>
                <w:rFonts w:ascii="Calibri" w:hAnsi="Calibri" w:cs="Calibri"/>
              </w:rPr>
              <w:t>4</w:t>
            </w:r>
          </w:p>
        </w:tc>
      </w:tr>
      <w:tr w:rsidR="0037621C" w:rsidRPr="00EE07E2" w:rsidTr="00C93CC6">
        <w:trPr>
          <w:jc w:val="center"/>
        </w:trPr>
        <w:tc>
          <w:tcPr>
            <w:tcW w:w="738" w:type="dxa"/>
          </w:tcPr>
          <w:p w:rsidR="0037621C" w:rsidRPr="00EE07E2" w:rsidRDefault="0037621C" w:rsidP="00EE07E2">
            <w:pPr>
              <w:jc w:val="both"/>
              <w:rPr>
                <w:rFonts w:ascii="Calibri" w:hAnsi="Calibri" w:cs="Calibri"/>
              </w:rPr>
            </w:pPr>
            <w:r w:rsidRPr="00EE07E2">
              <w:rPr>
                <w:rFonts w:ascii="Calibri" w:hAnsi="Calibri" w:cs="Calibri"/>
              </w:rPr>
              <w:t>3</w:t>
            </w:r>
          </w:p>
        </w:tc>
        <w:tc>
          <w:tcPr>
            <w:tcW w:w="1980" w:type="dxa"/>
          </w:tcPr>
          <w:p w:rsidR="0037621C" w:rsidRPr="00EE07E2" w:rsidRDefault="0037621C" w:rsidP="00EE07E2">
            <w:pPr>
              <w:jc w:val="both"/>
              <w:rPr>
                <w:rFonts w:ascii="Calibri" w:hAnsi="Calibri" w:cs="Calibri"/>
              </w:rPr>
            </w:pPr>
            <w:r w:rsidRPr="00EE07E2">
              <w:rPr>
                <w:rFonts w:ascii="Calibri" w:hAnsi="Calibri" w:cs="Calibri"/>
              </w:rPr>
              <w:t>≥70 - &lt; 80</w:t>
            </w:r>
          </w:p>
        </w:tc>
        <w:tc>
          <w:tcPr>
            <w:tcW w:w="1800" w:type="dxa"/>
          </w:tcPr>
          <w:p w:rsidR="0037621C" w:rsidRPr="00EE07E2" w:rsidRDefault="0037621C" w:rsidP="00EE07E2">
            <w:pPr>
              <w:jc w:val="both"/>
              <w:rPr>
                <w:rFonts w:ascii="Calibri" w:hAnsi="Calibri" w:cs="Calibri"/>
              </w:rPr>
            </w:pPr>
            <w:r w:rsidRPr="00EE07E2">
              <w:rPr>
                <w:rFonts w:ascii="Calibri" w:hAnsi="Calibri" w:cs="Calibri"/>
              </w:rPr>
              <w:t>3</w:t>
            </w:r>
          </w:p>
        </w:tc>
        <w:tc>
          <w:tcPr>
            <w:tcW w:w="2070" w:type="dxa"/>
          </w:tcPr>
          <w:p w:rsidR="0037621C" w:rsidRPr="00EE07E2" w:rsidRDefault="0037621C" w:rsidP="00EE07E2">
            <w:pPr>
              <w:jc w:val="both"/>
              <w:rPr>
                <w:rFonts w:ascii="Calibri" w:hAnsi="Calibri" w:cs="Calibri"/>
              </w:rPr>
            </w:pPr>
            <w:r w:rsidRPr="00EE07E2">
              <w:rPr>
                <w:rFonts w:ascii="Calibri" w:hAnsi="Calibri" w:cs="Calibri"/>
              </w:rPr>
              <w:t>≥60 - &lt; 70</w:t>
            </w:r>
          </w:p>
        </w:tc>
        <w:tc>
          <w:tcPr>
            <w:tcW w:w="1800" w:type="dxa"/>
          </w:tcPr>
          <w:p w:rsidR="0037621C" w:rsidRPr="00EE07E2" w:rsidRDefault="0037621C" w:rsidP="00EE07E2">
            <w:pPr>
              <w:jc w:val="both"/>
              <w:rPr>
                <w:rFonts w:ascii="Calibri" w:hAnsi="Calibri" w:cs="Calibri"/>
              </w:rPr>
            </w:pPr>
            <w:r w:rsidRPr="00EE07E2">
              <w:rPr>
                <w:rFonts w:ascii="Calibri" w:hAnsi="Calibri" w:cs="Calibri"/>
              </w:rPr>
              <w:t>3</w:t>
            </w:r>
          </w:p>
        </w:tc>
      </w:tr>
      <w:tr w:rsidR="0037621C" w:rsidRPr="00EE07E2" w:rsidTr="00C93CC6">
        <w:trPr>
          <w:jc w:val="center"/>
        </w:trPr>
        <w:tc>
          <w:tcPr>
            <w:tcW w:w="738" w:type="dxa"/>
          </w:tcPr>
          <w:p w:rsidR="0037621C" w:rsidRPr="00EE07E2" w:rsidRDefault="0037621C" w:rsidP="00EE07E2">
            <w:pPr>
              <w:jc w:val="both"/>
              <w:rPr>
                <w:rFonts w:ascii="Calibri" w:hAnsi="Calibri" w:cs="Calibri"/>
              </w:rPr>
            </w:pPr>
            <w:r w:rsidRPr="00EE07E2">
              <w:rPr>
                <w:rFonts w:ascii="Calibri" w:hAnsi="Calibri" w:cs="Calibri"/>
              </w:rPr>
              <w:lastRenderedPageBreak/>
              <w:t>4</w:t>
            </w:r>
          </w:p>
        </w:tc>
        <w:tc>
          <w:tcPr>
            <w:tcW w:w="1980" w:type="dxa"/>
          </w:tcPr>
          <w:p w:rsidR="0037621C" w:rsidRPr="00EE07E2" w:rsidRDefault="0037621C" w:rsidP="00EE07E2">
            <w:pPr>
              <w:jc w:val="both"/>
              <w:rPr>
                <w:rFonts w:ascii="Calibri" w:hAnsi="Calibri" w:cs="Calibri"/>
              </w:rPr>
            </w:pPr>
            <w:r w:rsidRPr="00EE07E2">
              <w:rPr>
                <w:rFonts w:ascii="Calibri" w:hAnsi="Calibri" w:cs="Calibri"/>
              </w:rPr>
              <w:t>≥60 - &lt; 70</w:t>
            </w:r>
          </w:p>
        </w:tc>
        <w:tc>
          <w:tcPr>
            <w:tcW w:w="1800" w:type="dxa"/>
          </w:tcPr>
          <w:p w:rsidR="0037621C" w:rsidRPr="00EE07E2" w:rsidRDefault="0037621C" w:rsidP="00EE07E2">
            <w:pPr>
              <w:jc w:val="both"/>
              <w:rPr>
                <w:rFonts w:ascii="Calibri" w:hAnsi="Calibri" w:cs="Calibri"/>
              </w:rPr>
            </w:pPr>
            <w:r w:rsidRPr="00EE07E2">
              <w:rPr>
                <w:rFonts w:ascii="Calibri" w:hAnsi="Calibri" w:cs="Calibri"/>
              </w:rPr>
              <w:t>2</w:t>
            </w:r>
          </w:p>
        </w:tc>
        <w:tc>
          <w:tcPr>
            <w:tcW w:w="2070" w:type="dxa"/>
          </w:tcPr>
          <w:p w:rsidR="0037621C" w:rsidRPr="00EE07E2" w:rsidRDefault="0037621C" w:rsidP="00EE07E2">
            <w:pPr>
              <w:jc w:val="both"/>
              <w:rPr>
                <w:rFonts w:ascii="Calibri" w:hAnsi="Calibri" w:cs="Calibri"/>
              </w:rPr>
            </w:pPr>
            <w:r w:rsidRPr="00EE07E2">
              <w:rPr>
                <w:rFonts w:ascii="Calibri" w:hAnsi="Calibri" w:cs="Calibri"/>
              </w:rPr>
              <w:t>≥50 - &lt; 60</w:t>
            </w:r>
          </w:p>
        </w:tc>
        <w:tc>
          <w:tcPr>
            <w:tcW w:w="1800" w:type="dxa"/>
          </w:tcPr>
          <w:p w:rsidR="0037621C" w:rsidRPr="00EE07E2" w:rsidRDefault="0037621C" w:rsidP="00EE07E2">
            <w:pPr>
              <w:jc w:val="both"/>
              <w:rPr>
                <w:rFonts w:ascii="Calibri" w:hAnsi="Calibri" w:cs="Calibri"/>
              </w:rPr>
            </w:pPr>
            <w:r w:rsidRPr="00EE07E2">
              <w:rPr>
                <w:rFonts w:ascii="Calibri" w:hAnsi="Calibri" w:cs="Calibri"/>
              </w:rPr>
              <w:t>2</w:t>
            </w:r>
          </w:p>
        </w:tc>
      </w:tr>
      <w:tr w:rsidR="0037621C" w:rsidRPr="00EE07E2" w:rsidTr="00C93CC6">
        <w:trPr>
          <w:jc w:val="center"/>
        </w:trPr>
        <w:tc>
          <w:tcPr>
            <w:tcW w:w="738" w:type="dxa"/>
          </w:tcPr>
          <w:p w:rsidR="0037621C" w:rsidRPr="00EE07E2" w:rsidRDefault="0037621C" w:rsidP="00EE07E2">
            <w:pPr>
              <w:jc w:val="both"/>
              <w:rPr>
                <w:rFonts w:ascii="Calibri" w:hAnsi="Calibri" w:cs="Calibri"/>
              </w:rPr>
            </w:pPr>
            <w:r w:rsidRPr="00EE07E2">
              <w:rPr>
                <w:rFonts w:ascii="Calibri" w:hAnsi="Calibri" w:cs="Calibri"/>
              </w:rPr>
              <w:t>5</w:t>
            </w:r>
          </w:p>
        </w:tc>
        <w:tc>
          <w:tcPr>
            <w:tcW w:w="1980" w:type="dxa"/>
          </w:tcPr>
          <w:p w:rsidR="0037621C" w:rsidRPr="00EE07E2" w:rsidRDefault="0037621C" w:rsidP="00EE07E2">
            <w:pPr>
              <w:jc w:val="both"/>
              <w:rPr>
                <w:rFonts w:ascii="Calibri" w:hAnsi="Calibri" w:cs="Calibri"/>
              </w:rPr>
            </w:pPr>
            <w:r w:rsidRPr="00EE07E2">
              <w:rPr>
                <w:rFonts w:ascii="Calibri" w:hAnsi="Calibri" w:cs="Calibri"/>
              </w:rPr>
              <w:t>&lt; 60</w:t>
            </w:r>
          </w:p>
        </w:tc>
        <w:tc>
          <w:tcPr>
            <w:tcW w:w="1800" w:type="dxa"/>
          </w:tcPr>
          <w:p w:rsidR="0037621C" w:rsidRPr="00EE07E2" w:rsidRDefault="0037621C" w:rsidP="00EE07E2">
            <w:pPr>
              <w:jc w:val="both"/>
              <w:rPr>
                <w:rFonts w:ascii="Calibri" w:hAnsi="Calibri" w:cs="Calibri"/>
              </w:rPr>
            </w:pPr>
            <w:r w:rsidRPr="00EE07E2">
              <w:rPr>
                <w:rFonts w:ascii="Calibri" w:hAnsi="Calibri" w:cs="Calibri"/>
              </w:rPr>
              <w:t>0</w:t>
            </w:r>
          </w:p>
        </w:tc>
        <w:tc>
          <w:tcPr>
            <w:tcW w:w="2070" w:type="dxa"/>
          </w:tcPr>
          <w:p w:rsidR="0037621C" w:rsidRPr="00EE07E2" w:rsidRDefault="0037621C" w:rsidP="00EE07E2">
            <w:pPr>
              <w:jc w:val="both"/>
              <w:rPr>
                <w:rFonts w:ascii="Calibri" w:hAnsi="Calibri" w:cs="Calibri"/>
              </w:rPr>
            </w:pPr>
            <w:r w:rsidRPr="00EE07E2">
              <w:rPr>
                <w:rFonts w:ascii="Calibri" w:hAnsi="Calibri" w:cs="Calibri"/>
              </w:rPr>
              <w:t>&lt;50</w:t>
            </w:r>
          </w:p>
        </w:tc>
        <w:tc>
          <w:tcPr>
            <w:tcW w:w="1800" w:type="dxa"/>
          </w:tcPr>
          <w:p w:rsidR="0037621C" w:rsidRPr="00EE07E2" w:rsidRDefault="0037621C" w:rsidP="00EE07E2">
            <w:pPr>
              <w:jc w:val="both"/>
              <w:rPr>
                <w:rFonts w:ascii="Calibri" w:hAnsi="Calibri" w:cs="Calibri"/>
              </w:rPr>
            </w:pPr>
            <w:r w:rsidRPr="00EE07E2">
              <w:rPr>
                <w:rFonts w:ascii="Calibri" w:hAnsi="Calibri" w:cs="Calibri"/>
              </w:rPr>
              <w:t>0</w:t>
            </w:r>
          </w:p>
        </w:tc>
      </w:tr>
    </w:tbl>
    <w:p w:rsidR="00E971A8" w:rsidRPr="00EE07E2" w:rsidRDefault="00E971A8" w:rsidP="00EE07E2">
      <w:pPr>
        <w:jc w:val="both"/>
        <w:rPr>
          <w:rFonts w:ascii="Calibri" w:hAnsi="Calibri" w:cs="Calibri"/>
        </w:rPr>
      </w:pPr>
    </w:p>
    <w:p w:rsidR="0037621C" w:rsidRPr="00EE07E2" w:rsidRDefault="0037621C" w:rsidP="00EE07E2">
      <w:pPr>
        <w:jc w:val="both"/>
        <w:rPr>
          <w:rFonts w:ascii="Calibri" w:hAnsi="Calibri" w:cs="Calibri"/>
        </w:rPr>
      </w:pPr>
      <w:r w:rsidRPr="00EE07E2">
        <w:rPr>
          <w:rFonts w:ascii="Calibri" w:hAnsi="Calibri" w:cs="Calibri"/>
        </w:rPr>
        <w:t>The faculty needs to ensure that if results are not improved in the subsequent semesters, it will be the discretion of the management committee to take appropriate decision</w:t>
      </w:r>
    </w:p>
    <w:p w:rsidR="0037621C" w:rsidRPr="00EE07E2" w:rsidRDefault="0037621C" w:rsidP="00EE07E2">
      <w:pPr>
        <w:jc w:val="both"/>
        <w:rPr>
          <w:rFonts w:ascii="Calibri" w:hAnsi="Calibri" w:cs="Calibri"/>
          <w:b/>
        </w:rPr>
      </w:pPr>
      <w:r w:rsidRPr="00EE07E2">
        <w:rPr>
          <w:rFonts w:ascii="Calibri" w:hAnsi="Calibri" w:cs="Calibri"/>
          <w:b/>
        </w:rPr>
        <w:t>C4: Lecture Notes (</w:t>
      </w:r>
      <w:r w:rsidR="00151449" w:rsidRPr="00EE07E2">
        <w:rPr>
          <w:rFonts w:ascii="Calibri" w:hAnsi="Calibri" w:cs="Calibri"/>
          <w:b/>
        </w:rPr>
        <w:t>10</w:t>
      </w:r>
      <w:r w:rsidRPr="00EE07E2">
        <w:rPr>
          <w:rFonts w:ascii="Calibri" w:hAnsi="Calibri" w:cs="Calibri"/>
          <w:b/>
        </w:rPr>
        <w:t xml:space="preserve"> Points)</w:t>
      </w:r>
    </w:p>
    <w:p w:rsidR="0037621C" w:rsidRPr="00EE07E2" w:rsidRDefault="0037621C" w:rsidP="00EE07E2">
      <w:pPr>
        <w:jc w:val="both"/>
        <w:rPr>
          <w:rFonts w:ascii="Calibri" w:hAnsi="Calibri" w:cs="Calibri"/>
        </w:rPr>
      </w:pPr>
      <w:r w:rsidRPr="00EE07E2">
        <w:rPr>
          <w:rFonts w:ascii="Calibri" w:hAnsi="Calibri" w:cs="Calibri"/>
        </w:rPr>
        <w:t xml:space="preserve">As teacher is expected to teach two in odd semester and two in the even semester, the distribution of points can be 5 points for each semester thus totaling to </w:t>
      </w:r>
      <w:r w:rsidR="00151449" w:rsidRPr="00EE07E2">
        <w:rPr>
          <w:rFonts w:ascii="Calibri" w:hAnsi="Calibri" w:cs="Calibri"/>
        </w:rPr>
        <w:t>10</w:t>
      </w:r>
      <w:r w:rsidRPr="00EE07E2">
        <w:rPr>
          <w:rFonts w:ascii="Calibri" w:hAnsi="Calibri" w:cs="Calibri"/>
        </w:rPr>
        <w:t xml:space="preserve"> points for each academic Year</w:t>
      </w:r>
    </w:p>
    <w:p w:rsidR="0037621C" w:rsidRPr="00EE07E2" w:rsidRDefault="0037621C" w:rsidP="00EE07E2">
      <w:pPr>
        <w:pStyle w:val="ListParagraph"/>
        <w:numPr>
          <w:ilvl w:val="0"/>
          <w:numId w:val="2"/>
        </w:numPr>
        <w:jc w:val="both"/>
        <w:rPr>
          <w:rFonts w:ascii="Calibri" w:hAnsi="Calibri" w:cs="Calibri"/>
        </w:rPr>
      </w:pPr>
      <w:r w:rsidRPr="00EE07E2">
        <w:rPr>
          <w:rFonts w:ascii="Calibri" w:hAnsi="Calibri" w:cs="Calibri"/>
        </w:rPr>
        <w:t xml:space="preserve">The lecture notes should be neatly typed and free from </w:t>
      </w:r>
      <w:r w:rsidR="00151449" w:rsidRPr="00EE07E2">
        <w:rPr>
          <w:rFonts w:ascii="Calibri" w:hAnsi="Calibri" w:cs="Calibri"/>
        </w:rPr>
        <w:t>any sort of mistakes</w:t>
      </w:r>
    </w:p>
    <w:p w:rsidR="0037621C" w:rsidRPr="00EE07E2" w:rsidRDefault="0037621C" w:rsidP="00EE07E2">
      <w:pPr>
        <w:pStyle w:val="ListParagraph"/>
        <w:jc w:val="both"/>
        <w:rPr>
          <w:rFonts w:ascii="Calibri" w:hAnsi="Calibri" w:cs="Calibri"/>
        </w:rPr>
      </w:pPr>
    </w:p>
    <w:p w:rsidR="00524E26" w:rsidRPr="00EE07E2" w:rsidRDefault="00524E26" w:rsidP="00EE07E2">
      <w:pPr>
        <w:pStyle w:val="ListParagraph"/>
        <w:ind w:left="0"/>
        <w:jc w:val="both"/>
        <w:rPr>
          <w:rFonts w:ascii="Calibri" w:hAnsi="Calibri" w:cs="Calibri"/>
        </w:rPr>
      </w:pPr>
    </w:p>
    <w:p w:rsidR="0037621C" w:rsidRPr="00EE07E2" w:rsidRDefault="002051AE" w:rsidP="00EE07E2">
      <w:pPr>
        <w:pStyle w:val="ListParagraph"/>
        <w:ind w:left="0"/>
        <w:jc w:val="both"/>
        <w:rPr>
          <w:rFonts w:ascii="Calibri" w:hAnsi="Calibri" w:cs="Calibri"/>
          <w:b/>
        </w:rPr>
      </w:pPr>
      <w:r w:rsidRPr="00EE07E2">
        <w:rPr>
          <w:rFonts w:ascii="Calibri" w:hAnsi="Calibri" w:cs="Calibri"/>
          <w:b/>
        </w:rPr>
        <w:t>C5: Preparation of Question Banks (</w:t>
      </w:r>
      <w:r w:rsidR="00151449" w:rsidRPr="00EE07E2">
        <w:rPr>
          <w:rFonts w:ascii="Calibri" w:hAnsi="Calibri" w:cs="Calibri"/>
          <w:b/>
        </w:rPr>
        <w:t>10</w:t>
      </w:r>
      <w:r w:rsidRPr="00EE07E2">
        <w:rPr>
          <w:rFonts w:ascii="Calibri" w:hAnsi="Calibri" w:cs="Calibri"/>
          <w:b/>
        </w:rPr>
        <w:t xml:space="preserve"> Points)</w:t>
      </w:r>
    </w:p>
    <w:p w:rsidR="002051AE" w:rsidRPr="00EE07E2" w:rsidRDefault="002051AE" w:rsidP="00EE07E2">
      <w:pPr>
        <w:pStyle w:val="ListParagraph"/>
        <w:ind w:left="0"/>
        <w:jc w:val="both"/>
        <w:rPr>
          <w:rFonts w:ascii="Calibri" w:hAnsi="Calibri" w:cs="Calibri"/>
        </w:rPr>
      </w:pPr>
    </w:p>
    <w:p w:rsidR="002051AE" w:rsidRPr="00EE07E2" w:rsidRDefault="002051AE" w:rsidP="00EE07E2">
      <w:pPr>
        <w:jc w:val="both"/>
        <w:rPr>
          <w:rFonts w:ascii="Calibri" w:hAnsi="Calibri" w:cs="Calibri"/>
        </w:rPr>
      </w:pPr>
      <w:r w:rsidRPr="00EE07E2">
        <w:rPr>
          <w:rFonts w:ascii="Calibri" w:hAnsi="Calibri" w:cs="Calibri"/>
        </w:rPr>
        <w:t xml:space="preserve">As teacher is expected to teach two in odd semester and two in the even semester, the distribution of points can be 5 points for each semester thus totaling to </w:t>
      </w:r>
      <w:r w:rsidR="00151449" w:rsidRPr="00EE07E2">
        <w:rPr>
          <w:rFonts w:ascii="Calibri" w:hAnsi="Calibri" w:cs="Calibri"/>
        </w:rPr>
        <w:t>10</w:t>
      </w:r>
      <w:r w:rsidRPr="00EE07E2">
        <w:rPr>
          <w:rFonts w:ascii="Calibri" w:hAnsi="Calibri" w:cs="Calibri"/>
        </w:rPr>
        <w:t xml:space="preserve"> points for each academic Year</w:t>
      </w:r>
      <w:r w:rsidR="00151449" w:rsidRPr="00EE07E2">
        <w:rPr>
          <w:rFonts w:ascii="Calibri" w:hAnsi="Calibri" w:cs="Calibri"/>
        </w:rPr>
        <w:t xml:space="preserve">. Care needs to be ensured that Blooms </w:t>
      </w:r>
      <w:proofErr w:type="spellStart"/>
      <w:r w:rsidR="00151449" w:rsidRPr="00EE07E2">
        <w:rPr>
          <w:rFonts w:ascii="Calibri" w:hAnsi="Calibri" w:cs="Calibri"/>
        </w:rPr>
        <w:t>Taxanomy</w:t>
      </w:r>
      <w:proofErr w:type="spellEnd"/>
      <w:r w:rsidR="00151449" w:rsidRPr="00EE07E2">
        <w:rPr>
          <w:rFonts w:ascii="Calibri" w:hAnsi="Calibri" w:cs="Calibri"/>
        </w:rPr>
        <w:t xml:space="preserve"> is followed while setting the Question Banks</w:t>
      </w:r>
    </w:p>
    <w:p w:rsidR="002051AE" w:rsidRPr="00EE07E2" w:rsidRDefault="002051AE" w:rsidP="00EE07E2">
      <w:pPr>
        <w:pStyle w:val="ListParagraph"/>
        <w:ind w:left="0"/>
        <w:jc w:val="both"/>
        <w:rPr>
          <w:rFonts w:ascii="Calibri" w:hAnsi="Calibri" w:cs="Calibri"/>
        </w:rPr>
      </w:pPr>
    </w:p>
    <w:p w:rsidR="0037621C" w:rsidRPr="00EE07E2" w:rsidRDefault="00524E26" w:rsidP="00EE07E2">
      <w:pPr>
        <w:jc w:val="both"/>
        <w:rPr>
          <w:rFonts w:ascii="Calibri" w:hAnsi="Calibri" w:cs="Calibri"/>
          <w:b/>
        </w:rPr>
      </w:pPr>
      <w:r w:rsidRPr="00EE07E2">
        <w:rPr>
          <w:rFonts w:ascii="Calibri" w:hAnsi="Calibri" w:cs="Calibri"/>
          <w:b/>
        </w:rPr>
        <w:t>C6: Students feedback on teaching (</w:t>
      </w:r>
      <w:r w:rsidR="00151449" w:rsidRPr="00EE07E2">
        <w:rPr>
          <w:rFonts w:ascii="Calibri" w:hAnsi="Calibri" w:cs="Calibri"/>
          <w:b/>
        </w:rPr>
        <w:t>25</w:t>
      </w:r>
      <w:r w:rsidRPr="00EE07E2">
        <w:rPr>
          <w:rFonts w:ascii="Calibri" w:hAnsi="Calibri" w:cs="Calibri"/>
          <w:b/>
        </w:rPr>
        <w:t xml:space="preserve"> Points)</w:t>
      </w:r>
    </w:p>
    <w:p w:rsidR="00524E26" w:rsidRPr="00EE07E2" w:rsidRDefault="00524E26" w:rsidP="00EE07E2">
      <w:pPr>
        <w:spacing w:after="0" w:line="240" w:lineRule="auto"/>
        <w:jc w:val="both"/>
        <w:rPr>
          <w:rFonts w:ascii="Calibri" w:hAnsi="Calibri" w:cs="Calibri"/>
        </w:rPr>
      </w:pPr>
      <w:r w:rsidRPr="00EE07E2">
        <w:rPr>
          <w:rFonts w:ascii="Calibri" w:hAnsi="Calibri" w:cs="Calibri"/>
        </w:rPr>
        <w:t>Students' perception of learning experience in class is sometimes the most direct way to weigh the effectiveness of teaching methods. What students perceive and experience in class directly determines how effectively they are learning. The award of points is as follows:</w:t>
      </w:r>
    </w:p>
    <w:p w:rsidR="00524E26" w:rsidRPr="00EE07E2" w:rsidRDefault="00524E26" w:rsidP="00EE07E2">
      <w:pPr>
        <w:spacing w:after="0" w:line="240" w:lineRule="auto"/>
        <w:jc w:val="both"/>
        <w:rPr>
          <w:rFonts w:ascii="Calibri" w:hAnsi="Calibri" w:cs="Calibri"/>
        </w:rPr>
      </w:pPr>
    </w:p>
    <w:tbl>
      <w:tblPr>
        <w:tblStyle w:val="TableGrid"/>
        <w:tblW w:w="0" w:type="auto"/>
        <w:jc w:val="center"/>
        <w:tblLook w:val="04A0"/>
      </w:tblPr>
      <w:tblGrid>
        <w:gridCol w:w="918"/>
        <w:gridCol w:w="2880"/>
        <w:gridCol w:w="1867"/>
      </w:tblGrid>
      <w:tr w:rsidR="00524E26" w:rsidRPr="00EE07E2" w:rsidTr="00373B7B">
        <w:trPr>
          <w:jc w:val="center"/>
        </w:trPr>
        <w:tc>
          <w:tcPr>
            <w:tcW w:w="918" w:type="dxa"/>
          </w:tcPr>
          <w:p w:rsidR="00524E26" w:rsidRPr="00EE07E2" w:rsidRDefault="00524E26" w:rsidP="00EE07E2">
            <w:pPr>
              <w:jc w:val="both"/>
              <w:rPr>
                <w:rFonts w:ascii="Calibri" w:hAnsi="Calibri" w:cs="Calibri"/>
              </w:rPr>
            </w:pPr>
            <w:proofErr w:type="spellStart"/>
            <w:r w:rsidRPr="00EE07E2">
              <w:rPr>
                <w:rFonts w:ascii="Calibri" w:hAnsi="Calibri" w:cs="Calibri"/>
              </w:rPr>
              <w:t>S.No</w:t>
            </w:r>
            <w:proofErr w:type="spellEnd"/>
          </w:p>
        </w:tc>
        <w:tc>
          <w:tcPr>
            <w:tcW w:w="2880" w:type="dxa"/>
          </w:tcPr>
          <w:p w:rsidR="00524E26" w:rsidRPr="00EE07E2" w:rsidRDefault="00524E26" w:rsidP="00EE07E2">
            <w:pPr>
              <w:jc w:val="both"/>
              <w:rPr>
                <w:rFonts w:ascii="Calibri" w:hAnsi="Calibri" w:cs="Calibri"/>
              </w:rPr>
            </w:pPr>
            <w:r w:rsidRPr="00EE07E2">
              <w:rPr>
                <w:rFonts w:ascii="Calibri" w:hAnsi="Calibri" w:cs="Calibri"/>
              </w:rPr>
              <w:t>Student Feedback (%)</w:t>
            </w:r>
          </w:p>
        </w:tc>
        <w:tc>
          <w:tcPr>
            <w:tcW w:w="1867" w:type="dxa"/>
          </w:tcPr>
          <w:p w:rsidR="00524E26" w:rsidRPr="00EE07E2" w:rsidRDefault="00524E26" w:rsidP="00EE07E2">
            <w:pPr>
              <w:jc w:val="both"/>
              <w:rPr>
                <w:rFonts w:ascii="Calibri" w:hAnsi="Calibri" w:cs="Calibri"/>
              </w:rPr>
            </w:pPr>
            <w:r w:rsidRPr="00EE07E2">
              <w:rPr>
                <w:rFonts w:ascii="Calibri" w:hAnsi="Calibri" w:cs="Calibri"/>
              </w:rPr>
              <w:t>Points Awarded</w:t>
            </w:r>
          </w:p>
        </w:tc>
      </w:tr>
      <w:tr w:rsidR="00524E26" w:rsidRPr="00EE07E2" w:rsidTr="00373B7B">
        <w:trPr>
          <w:jc w:val="center"/>
        </w:trPr>
        <w:tc>
          <w:tcPr>
            <w:tcW w:w="918" w:type="dxa"/>
          </w:tcPr>
          <w:p w:rsidR="00524E26" w:rsidRPr="00EE07E2" w:rsidRDefault="00524E26" w:rsidP="00EE07E2">
            <w:pPr>
              <w:jc w:val="center"/>
              <w:rPr>
                <w:rFonts w:ascii="Calibri" w:hAnsi="Calibri" w:cs="Calibri"/>
              </w:rPr>
            </w:pPr>
            <w:r w:rsidRPr="00EE07E2">
              <w:rPr>
                <w:rFonts w:ascii="Calibri" w:hAnsi="Calibri" w:cs="Calibri"/>
              </w:rPr>
              <w:t>1</w:t>
            </w:r>
          </w:p>
        </w:tc>
        <w:tc>
          <w:tcPr>
            <w:tcW w:w="2880" w:type="dxa"/>
          </w:tcPr>
          <w:p w:rsidR="00524E26" w:rsidRPr="00EE07E2" w:rsidRDefault="00524E26" w:rsidP="00EE07E2">
            <w:pPr>
              <w:jc w:val="center"/>
              <w:rPr>
                <w:rFonts w:ascii="Calibri" w:hAnsi="Calibri" w:cs="Calibri"/>
              </w:rPr>
            </w:pPr>
            <w:r w:rsidRPr="00EE07E2">
              <w:rPr>
                <w:rFonts w:ascii="Calibri" w:hAnsi="Calibri" w:cs="Calibri"/>
              </w:rPr>
              <w:t>80-100</w:t>
            </w:r>
          </w:p>
        </w:tc>
        <w:tc>
          <w:tcPr>
            <w:tcW w:w="1867" w:type="dxa"/>
          </w:tcPr>
          <w:p w:rsidR="00524E26" w:rsidRPr="00EE07E2" w:rsidRDefault="00A9665D" w:rsidP="00EE07E2">
            <w:pPr>
              <w:jc w:val="center"/>
              <w:rPr>
                <w:rFonts w:ascii="Calibri" w:hAnsi="Calibri" w:cs="Calibri"/>
              </w:rPr>
            </w:pPr>
            <w:r w:rsidRPr="00EE07E2">
              <w:rPr>
                <w:rFonts w:ascii="Calibri" w:hAnsi="Calibri" w:cs="Calibri"/>
              </w:rPr>
              <w:t>5</w:t>
            </w:r>
          </w:p>
        </w:tc>
      </w:tr>
      <w:tr w:rsidR="00524E26" w:rsidRPr="00EE07E2" w:rsidTr="00373B7B">
        <w:trPr>
          <w:jc w:val="center"/>
        </w:trPr>
        <w:tc>
          <w:tcPr>
            <w:tcW w:w="918" w:type="dxa"/>
          </w:tcPr>
          <w:p w:rsidR="00524E26" w:rsidRPr="00EE07E2" w:rsidRDefault="00A9665D" w:rsidP="00EE07E2">
            <w:pPr>
              <w:jc w:val="center"/>
              <w:rPr>
                <w:rFonts w:ascii="Calibri" w:hAnsi="Calibri" w:cs="Calibri"/>
              </w:rPr>
            </w:pPr>
            <w:r w:rsidRPr="00EE07E2">
              <w:rPr>
                <w:rFonts w:ascii="Calibri" w:hAnsi="Calibri" w:cs="Calibri"/>
              </w:rPr>
              <w:t>2</w:t>
            </w:r>
          </w:p>
        </w:tc>
        <w:tc>
          <w:tcPr>
            <w:tcW w:w="2880" w:type="dxa"/>
          </w:tcPr>
          <w:p w:rsidR="00524E26" w:rsidRPr="00EE07E2" w:rsidRDefault="00A9665D" w:rsidP="00EE07E2">
            <w:pPr>
              <w:jc w:val="center"/>
              <w:rPr>
                <w:rFonts w:ascii="Calibri" w:hAnsi="Calibri" w:cs="Calibri"/>
              </w:rPr>
            </w:pPr>
            <w:r w:rsidRPr="00EE07E2">
              <w:rPr>
                <w:rFonts w:ascii="Calibri" w:hAnsi="Calibri" w:cs="Calibri"/>
              </w:rPr>
              <w:t>70-80</w:t>
            </w:r>
          </w:p>
        </w:tc>
        <w:tc>
          <w:tcPr>
            <w:tcW w:w="1867" w:type="dxa"/>
          </w:tcPr>
          <w:p w:rsidR="00524E26" w:rsidRPr="00EE07E2" w:rsidRDefault="00A9665D" w:rsidP="00EE07E2">
            <w:pPr>
              <w:jc w:val="center"/>
              <w:rPr>
                <w:rFonts w:ascii="Calibri" w:hAnsi="Calibri" w:cs="Calibri"/>
              </w:rPr>
            </w:pPr>
            <w:r w:rsidRPr="00EE07E2">
              <w:rPr>
                <w:rFonts w:ascii="Calibri" w:hAnsi="Calibri" w:cs="Calibri"/>
              </w:rPr>
              <w:t>4</w:t>
            </w:r>
          </w:p>
        </w:tc>
      </w:tr>
      <w:tr w:rsidR="00524E26" w:rsidRPr="00EE07E2" w:rsidTr="00373B7B">
        <w:trPr>
          <w:jc w:val="center"/>
        </w:trPr>
        <w:tc>
          <w:tcPr>
            <w:tcW w:w="918" w:type="dxa"/>
          </w:tcPr>
          <w:p w:rsidR="00524E26" w:rsidRPr="00EE07E2" w:rsidRDefault="00A9665D" w:rsidP="00EE07E2">
            <w:pPr>
              <w:jc w:val="center"/>
              <w:rPr>
                <w:rFonts w:ascii="Calibri" w:hAnsi="Calibri" w:cs="Calibri"/>
              </w:rPr>
            </w:pPr>
            <w:r w:rsidRPr="00EE07E2">
              <w:rPr>
                <w:rFonts w:ascii="Calibri" w:hAnsi="Calibri" w:cs="Calibri"/>
              </w:rPr>
              <w:t>3</w:t>
            </w:r>
          </w:p>
        </w:tc>
        <w:tc>
          <w:tcPr>
            <w:tcW w:w="2880" w:type="dxa"/>
          </w:tcPr>
          <w:p w:rsidR="00524E26" w:rsidRPr="00EE07E2" w:rsidRDefault="00A9665D" w:rsidP="00EE07E2">
            <w:pPr>
              <w:jc w:val="center"/>
              <w:rPr>
                <w:rFonts w:ascii="Calibri" w:hAnsi="Calibri" w:cs="Calibri"/>
              </w:rPr>
            </w:pPr>
            <w:r w:rsidRPr="00EE07E2">
              <w:rPr>
                <w:rFonts w:ascii="Calibri" w:hAnsi="Calibri" w:cs="Calibri"/>
              </w:rPr>
              <w:t>60-70</w:t>
            </w:r>
          </w:p>
        </w:tc>
        <w:tc>
          <w:tcPr>
            <w:tcW w:w="1867" w:type="dxa"/>
          </w:tcPr>
          <w:p w:rsidR="00524E26" w:rsidRPr="00EE07E2" w:rsidRDefault="00A9665D" w:rsidP="00EE07E2">
            <w:pPr>
              <w:jc w:val="center"/>
              <w:rPr>
                <w:rFonts w:ascii="Calibri" w:hAnsi="Calibri" w:cs="Calibri"/>
              </w:rPr>
            </w:pPr>
            <w:r w:rsidRPr="00EE07E2">
              <w:rPr>
                <w:rFonts w:ascii="Calibri" w:hAnsi="Calibri" w:cs="Calibri"/>
              </w:rPr>
              <w:t>3</w:t>
            </w:r>
          </w:p>
        </w:tc>
      </w:tr>
      <w:tr w:rsidR="00524E26" w:rsidRPr="00EE07E2" w:rsidTr="00373B7B">
        <w:trPr>
          <w:jc w:val="center"/>
        </w:trPr>
        <w:tc>
          <w:tcPr>
            <w:tcW w:w="918" w:type="dxa"/>
          </w:tcPr>
          <w:p w:rsidR="00524E26" w:rsidRPr="00EE07E2" w:rsidRDefault="00A9665D" w:rsidP="00EE07E2">
            <w:pPr>
              <w:jc w:val="center"/>
              <w:rPr>
                <w:rFonts w:ascii="Calibri" w:hAnsi="Calibri" w:cs="Calibri"/>
              </w:rPr>
            </w:pPr>
            <w:r w:rsidRPr="00EE07E2">
              <w:rPr>
                <w:rFonts w:ascii="Calibri" w:hAnsi="Calibri" w:cs="Calibri"/>
              </w:rPr>
              <w:t>4</w:t>
            </w:r>
          </w:p>
        </w:tc>
        <w:tc>
          <w:tcPr>
            <w:tcW w:w="2880" w:type="dxa"/>
          </w:tcPr>
          <w:p w:rsidR="00524E26" w:rsidRPr="00EE07E2" w:rsidRDefault="00A9665D" w:rsidP="00EE07E2">
            <w:pPr>
              <w:jc w:val="center"/>
              <w:rPr>
                <w:rFonts w:ascii="Calibri" w:hAnsi="Calibri" w:cs="Calibri"/>
              </w:rPr>
            </w:pPr>
            <w:r w:rsidRPr="00EE07E2">
              <w:rPr>
                <w:rFonts w:ascii="Calibri" w:hAnsi="Calibri" w:cs="Calibri"/>
              </w:rPr>
              <w:t>0-60</w:t>
            </w:r>
          </w:p>
        </w:tc>
        <w:tc>
          <w:tcPr>
            <w:tcW w:w="1867" w:type="dxa"/>
          </w:tcPr>
          <w:p w:rsidR="00524E26" w:rsidRPr="00EE07E2" w:rsidRDefault="00A9665D" w:rsidP="00EE07E2">
            <w:pPr>
              <w:jc w:val="center"/>
              <w:rPr>
                <w:rFonts w:ascii="Calibri" w:hAnsi="Calibri" w:cs="Calibri"/>
              </w:rPr>
            </w:pPr>
            <w:r w:rsidRPr="00EE07E2">
              <w:rPr>
                <w:rFonts w:ascii="Calibri" w:hAnsi="Calibri" w:cs="Calibri"/>
              </w:rPr>
              <w:t>0</w:t>
            </w:r>
          </w:p>
        </w:tc>
      </w:tr>
    </w:tbl>
    <w:p w:rsidR="00524E26" w:rsidRPr="00EE07E2" w:rsidRDefault="00524E26" w:rsidP="00EE07E2">
      <w:pPr>
        <w:spacing w:after="0" w:line="240" w:lineRule="auto"/>
        <w:jc w:val="both"/>
        <w:rPr>
          <w:rFonts w:ascii="Calibri" w:hAnsi="Calibri" w:cs="Calibri"/>
        </w:rPr>
      </w:pPr>
    </w:p>
    <w:p w:rsidR="00A9665D" w:rsidRPr="00EE07E2" w:rsidRDefault="00A9665D" w:rsidP="00EE07E2">
      <w:pPr>
        <w:spacing w:after="0" w:line="240" w:lineRule="auto"/>
        <w:jc w:val="both"/>
        <w:rPr>
          <w:rFonts w:ascii="Calibri" w:hAnsi="Calibri" w:cs="Calibri"/>
        </w:rPr>
      </w:pPr>
    </w:p>
    <w:p w:rsidR="00A9665D" w:rsidRPr="00EE07E2" w:rsidRDefault="00A9665D" w:rsidP="00EE07E2">
      <w:pPr>
        <w:spacing w:after="0" w:line="240" w:lineRule="auto"/>
        <w:jc w:val="both"/>
        <w:rPr>
          <w:rFonts w:ascii="Calibri" w:hAnsi="Calibri" w:cs="Calibri"/>
          <w:b/>
        </w:rPr>
      </w:pPr>
      <w:r w:rsidRPr="00EE07E2">
        <w:rPr>
          <w:rFonts w:ascii="Calibri" w:hAnsi="Calibri" w:cs="Calibri"/>
          <w:b/>
        </w:rPr>
        <w:t>C7: Research Publications (25 Points)</w:t>
      </w:r>
    </w:p>
    <w:p w:rsidR="00A9665D" w:rsidRPr="00EE07E2" w:rsidRDefault="00A9665D" w:rsidP="00EE07E2">
      <w:pPr>
        <w:spacing w:after="0" w:line="240" w:lineRule="auto"/>
        <w:jc w:val="both"/>
        <w:rPr>
          <w:rFonts w:ascii="Calibri" w:hAnsi="Calibri" w:cs="Calibri"/>
        </w:rPr>
      </w:pPr>
    </w:p>
    <w:p w:rsidR="00A9665D" w:rsidRPr="00EE07E2" w:rsidRDefault="00A9665D" w:rsidP="00EE07E2">
      <w:pPr>
        <w:autoSpaceDE w:val="0"/>
        <w:autoSpaceDN w:val="0"/>
        <w:adjustRightInd w:val="0"/>
        <w:spacing w:after="0" w:line="240" w:lineRule="auto"/>
        <w:jc w:val="both"/>
        <w:rPr>
          <w:rFonts w:ascii="Calibri" w:hAnsi="Calibri" w:cs="Calibri"/>
        </w:rPr>
      </w:pPr>
      <w:r w:rsidRPr="00EE07E2">
        <w:rPr>
          <w:rFonts w:ascii="Calibri" w:hAnsi="Calibri" w:cs="Calibri"/>
        </w:rPr>
        <w:t xml:space="preserve">Faculty is encouraged to publish research papers in reputed Journals and / or Conferences. The weightage for the journal publication is 15 points and for conference is 10 points. A faculty is expected to publish at least on paper in journal and one in conference per year. However, more </w:t>
      </w:r>
      <w:r w:rsidR="00F42364" w:rsidRPr="00EE07E2">
        <w:rPr>
          <w:rFonts w:ascii="Calibri" w:hAnsi="Calibri" w:cs="Calibri"/>
        </w:rPr>
        <w:t xml:space="preserve"> </w:t>
      </w:r>
      <w:r w:rsidR="00373B7B" w:rsidRPr="00EE07E2">
        <w:rPr>
          <w:rFonts w:ascii="Calibri" w:hAnsi="Calibri" w:cs="Calibri"/>
        </w:rPr>
        <w:t xml:space="preserve"> </w:t>
      </w:r>
      <w:r w:rsidRPr="00EE07E2">
        <w:rPr>
          <w:rFonts w:ascii="Calibri" w:hAnsi="Calibri" w:cs="Calibri"/>
        </w:rPr>
        <w:t>publications with active research will be encouraged.</w:t>
      </w:r>
    </w:p>
    <w:p w:rsidR="00A9665D" w:rsidRPr="00EE07E2" w:rsidRDefault="00A9665D" w:rsidP="00EE07E2">
      <w:pPr>
        <w:spacing w:after="0" w:line="240" w:lineRule="auto"/>
        <w:jc w:val="both"/>
        <w:rPr>
          <w:rFonts w:ascii="Calibri" w:hAnsi="Calibri" w:cs="Calibri"/>
        </w:rPr>
      </w:pPr>
    </w:p>
    <w:tbl>
      <w:tblPr>
        <w:tblStyle w:val="TableGrid"/>
        <w:tblW w:w="0" w:type="auto"/>
        <w:tblLook w:val="04A0"/>
      </w:tblPr>
      <w:tblGrid>
        <w:gridCol w:w="828"/>
        <w:gridCol w:w="1710"/>
        <w:gridCol w:w="1350"/>
        <w:gridCol w:w="1080"/>
        <w:gridCol w:w="2070"/>
        <w:gridCol w:w="1710"/>
      </w:tblGrid>
      <w:tr w:rsidR="000D403E" w:rsidRPr="00EE07E2" w:rsidTr="000D403E">
        <w:tc>
          <w:tcPr>
            <w:tcW w:w="828" w:type="dxa"/>
          </w:tcPr>
          <w:p w:rsidR="000D403E" w:rsidRPr="00EE07E2" w:rsidRDefault="000D403E" w:rsidP="00EE07E2">
            <w:pPr>
              <w:jc w:val="both"/>
              <w:rPr>
                <w:rFonts w:ascii="Calibri" w:hAnsi="Calibri" w:cs="Calibri"/>
              </w:rPr>
            </w:pPr>
            <w:proofErr w:type="spellStart"/>
            <w:r w:rsidRPr="00EE07E2">
              <w:rPr>
                <w:rFonts w:ascii="Calibri" w:hAnsi="Calibri" w:cs="Calibri"/>
              </w:rPr>
              <w:t>S.No</w:t>
            </w:r>
            <w:proofErr w:type="spellEnd"/>
          </w:p>
        </w:tc>
        <w:tc>
          <w:tcPr>
            <w:tcW w:w="1710" w:type="dxa"/>
          </w:tcPr>
          <w:p w:rsidR="000D403E" w:rsidRPr="00EE07E2" w:rsidRDefault="000D403E" w:rsidP="00EE07E2">
            <w:pPr>
              <w:jc w:val="both"/>
              <w:rPr>
                <w:rFonts w:ascii="Calibri" w:hAnsi="Calibri" w:cs="Calibri"/>
              </w:rPr>
            </w:pPr>
            <w:r w:rsidRPr="00EE07E2">
              <w:rPr>
                <w:rFonts w:ascii="Calibri" w:hAnsi="Calibri" w:cs="Calibri"/>
              </w:rPr>
              <w:t>Designation</w:t>
            </w:r>
          </w:p>
        </w:tc>
        <w:tc>
          <w:tcPr>
            <w:tcW w:w="1350" w:type="dxa"/>
          </w:tcPr>
          <w:p w:rsidR="000D403E" w:rsidRPr="00EE07E2" w:rsidRDefault="000D403E" w:rsidP="00EE07E2">
            <w:pPr>
              <w:jc w:val="both"/>
              <w:rPr>
                <w:rFonts w:ascii="Calibri" w:hAnsi="Calibri" w:cs="Calibri"/>
              </w:rPr>
            </w:pPr>
            <w:r w:rsidRPr="00EE07E2">
              <w:rPr>
                <w:rFonts w:ascii="Calibri" w:hAnsi="Calibri" w:cs="Calibri"/>
              </w:rPr>
              <w:t>ISSN Number</w:t>
            </w:r>
          </w:p>
        </w:tc>
        <w:tc>
          <w:tcPr>
            <w:tcW w:w="1080" w:type="dxa"/>
          </w:tcPr>
          <w:p w:rsidR="000D403E" w:rsidRPr="00EE07E2" w:rsidRDefault="000D403E" w:rsidP="00EE07E2">
            <w:pPr>
              <w:jc w:val="both"/>
              <w:rPr>
                <w:rFonts w:ascii="Calibri" w:hAnsi="Calibri" w:cs="Calibri"/>
              </w:rPr>
            </w:pPr>
            <w:r w:rsidRPr="00EE07E2">
              <w:rPr>
                <w:rFonts w:ascii="Calibri" w:hAnsi="Calibri" w:cs="Calibri"/>
              </w:rPr>
              <w:t>DOI Number</w:t>
            </w:r>
          </w:p>
        </w:tc>
        <w:tc>
          <w:tcPr>
            <w:tcW w:w="2070" w:type="dxa"/>
          </w:tcPr>
          <w:p w:rsidR="000D403E" w:rsidRPr="00EE07E2" w:rsidRDefault="000D403E" w:rsidP="00EE07E2">
            <w:pPr>
              <w:jc w:val="both"/>
              <w:rPr>
                <w:rFonts w:ascii="Calibri" w:hAnsi="Calibri" w:cs="Calibri"/>
              </w:rPr>
            </w:pPr>
            <w:r w:rsidRPr="00EE07E2">
              <w:rPr>
                <w:rFonts w:ascii="Calibri" w:hAnsi="Calibri" w:cs="Calibri"/>
              </w:rPr>
              <w:t>Indexing</w:t>
            </w:r>
          </w:p>
        </w:tc>
        <w:tc>
          <w:tcPr>
            <w:tcW w:w="1710" w:type="dxa"/>
          </w:tcPr>
          <w:p w:rsidR="000D403E" w:rsidRPr="00EE07E2" w:rsidRDefault="000D403E" w:rsidP="00EE07E2">
            <w:pPr>
              <w:jc w:val="both"/>
              <w:rPr>
                <w:rFonts w:ascii="Calibri" w:hAnsi="Calibri" w:cs="Calibri"/>
              </w:rPr>
            </w:pPr>
            <w:r w:rsidRPr="00EE07E2">
              <w:rPr>
                <w:rFonts w:ascii="Calibri" w:hAnsi="Calibri" w:cs="Calibri"/>
              </w:rPr>
              <w:t>Points Awarded</w:t>
            </w:r>
          </w:p>
        </w:tc>
      </w:tr>
      <w:tr w:rsidR="000D403E" w:rsidRPr="00EE07E2" w:rsidTr="000D403E">
        <w:tc>
          <w:tcPr>
            <w:tcW w:w="828" w:type="dxa"/>
          </w:tcPr>
          <w:p w:rsidR="000D403E" w:rsidRPr="00EE07E2" w:rsidRDefault="000D403E" w:rsidP="00EE07E2">
            <w:pPr>
              <w:jc w:val="both"/>
              <w:rPr>
                <w:rFonts w:ascii="Calibri" w:hAnsi="Calibri" w:cs="Calibri"/>
              </w:rPr>
            </w:pPr>
            <w:r w:rsidRPr="00EE07E2">
              <w:rPr>
                <w:rFonts w:ascii="Calibri" w:hAnsi="Calibri" w:cs="Calibri"/>
              </w:rPr>
              <w:t>1</w:t>
            </w:r>
          </w:p>
        </w:tc>
        <w:tc>
          <w:tcPr>
            <w:tcW w:w="1710" w:type="dxa"/>
          </w:tcPr>
          <w:p w:rsidR="000D403E" w:rsidRPr="00EE07E2" w:rsidRDefault="000D403E" w:rsidP="00EE07E2">
            <w:pPr>
              <w:jc w:val="both"/>
              <w:rPr>
                <w:rFonts w:ascii="Calibri" w:hAnsi="Calibri" w:cs="Calibri"/>
              </w:rPr>
            </w:pPr>
            <w:r w:rsidRPr="00EE07E2">
              <w:rPr>
                <w:rFonts w:ascii="Calibri" w:hAnsi="Calibri" w:cs="Calibri"/>
              </w:rPr>
              <w:t>Assoc Professor &amp; Professor</w:t>
            </w:r>
          </w:p>
        </w:tc>
        <w:tc>
          <w:tcPr>
            <w:tcW w:w="1350" w:type="dxa"/>
          </w:tcPr>
          <w:p w:rsidR="000D403E" w:rsidRPr="00EE07E2" w:rsidRDefault="000D403E" w:rsidP="00EE07E2">
            <w:pPr>
              <w:jc w:val="both"/>
              <w:rPr>
                <w:rFonts w:ascii="Calibri" w:hAnsi="Calibri" w:cs="Calibri"/>
              </w:rPr>
            </w:pPr>
            <w:r w:rsidRPr="00EE07E2">
              <w:rPr>
                <w:rFonts w:ascii="Calibri" w:hAnsi="Calibri" w:cs="Calibri"/>
              </w:rPr>
              <w:t>Yes</w:t>
            </w:r>
          </w:p>
        </w:tc>
        <w:tc>
          <w:tcPr>
            <w:tcW w:w="1080" w:type="dxa"/>
          </w:tcPr>
          <w:p w:rsidR="000D403E" w:rsidRPr="00EE07E2" w:rsidRDefault="000D403E" w:rsidP="00EE07E2">
            <w:pPr>
              <w:jc w:val="both"/>
              <w:rPr>
                <w:rFonts w:ascii="Calibri" w:hAnsi="Calibri" w:cs="Calibri"/>
              </w:rPr>
            </w:pPr>
            <w:r w:rsidRPr="00EE07E2">
              <w:rPr>
                <w:rFonts w:ascii="Calibri" w:hAnsi="Calibri" w:cs="Calibri"/>
              </w:rPr>
              <w:t>Yes</w:t>
            </w:r>
          </w:p>
        </w:tc>
        <w:tc>
          <w:tcPr>
            <w:tcW w:w="2070" w:type="dxa"/>
          </w:tcPr>
          <w:p w:rsidR="000D403E" w:rsidRPr="00EE07E2" w:rsidRDefault="000D403E" w:rsidP="00EE07E2">
            <w:pPr>
              <w:jc w:val="both"/>
              <w:rPr>
                <w:rFonts w:ascii="Calibri" w:hAnsi="Calibri" w:cs="Calibri"/>
              </w:rPr>
            </w:pPr>
            <w:r w:rsidRPr="00EE07E2">
              <w:rPr>
                <w:rFonts w:ascii="Calibri" w:hAnsi="Calibri" w:cs="Calibri"/>
              </w:rPr>
              <w:t>SCI/Scopus Indexed Journal and Scopus indexed conference</w:t>
            </w:r>
          </w:p>
        </w:tc>
        <w:tc>
          <w:tcPr>
            <w:tcW w:w="1710" w:type="dxa"/>
          </w:tcPr>
          <w:p w:rsidR="000D403E" w:rsidRPr="00EE07E2" w:rsidRDefault="000D403E" w:rsidP="00EE07E2">
            <w:pPr>
              <w:jc w:val="both"/>
              <w:rPr>
                <w:rFonts w:ascii="Calibri" w:hAnsi="Calibri" w:cs="Calibri"/>
              </w:rPr>
            </w:pPr>
            <w:r w:rsidRPr="00EE07E2">
              <w:rPr>
                <w:rFonts w:ascii="Calibri" w:hAnsi="Calibri" w:cs="Calibri"/>
              </w:rPr>
              <w:t>15 for Journal and 10 for Conference</w:t>
            </w:r>
          </w:p>
        </w:tc>
      </w:tr>
      <w:tr w:rsidR="000D403E" w:rsidRPr="00EE07E2" w:rsidTr="000D403E">
        <w:tc>
          <w:tcPr>
            <w:tcW w:w="828" w:type="dxa"/>
          </w:tcPr>
          <w:p w:rsidR="000D403E" w:rsidRPr="00EE07E2" w:rsidRDefault="000D403E" w:rsidP="00EE07E2">
            <w:pPr>
              <w:jc w:val="both"/>
              <w:rPr>
                <w:rFonts w:ascii="Calibri" w:hAnsi="Calibri" w:cs="Calibri"/>
              </w:rPr>
            </w:pPr>
            <w:r w:rsidRPr="00EE07E2">
              <w:rPr>
                <w:rFonts w:ascii="Calibri" w:hAnsi="Calibri" w:cs="Calibri"/>
              </w:rPr>
              <w:t>2</w:t>
            </w:r>
          </w:p>
        </w:tc>
        <w:tc>
          <w:tcPr>
            <w:tcW w:w="1710" w:type="dxa"/>
          </w:tcPr>
          <w:p w:rsidR="000D403E" w:rsidRPr="00EE07E2" w:rsidRDefault="000D403E" w:rsidP="00EE07E2">
            <w:pPr>
              <w:jc w:val="both"/>
              <w:rPr>
                <w:rFonts w:ascii="Calibri" w:hAnsi="Calibri" w:cs="Calibri"/>
              </w:rPr>
            </w:pPr>
            <w:r w:rsidRPr="00EE07E2">
              <w:rPr>
                <w:rFonts w:ascii="Calibri" w:hAnsi="Calibri" w:cs="Calibri"/>
              </w:rPr>
              <w:t>Asst Professor</w:t>
            </w:r>
          </w:p>
        </w:tc>
        <w:tc>
          <w:tcPr>
            <w:tcW w:w="1350" w:type="dxa"/>
          </w:tcPr>
          <w:p w:rsidR="000D403E" w:rsidRPr="00EE07E2" w:rsidRDefault="000D403E" w:rsidP="00EE07E2">
            <w:pPr>
              <w:jc w:val="both"/>
              <w:rPr>
                <w:rFonts w:ascii="Calibri" w:hAnsi="Calibri" w:cs="Calibri"/>
              </w:rPr>
            </w:pPr>
            <w:r w:rsidRPr="00EE07E2">
              <w:rPr>
                <w:rFonts w:ascii="Calibri" w:hAnsi="Calibri" w:cs="Calibri"/>
              </w:rPr>
              <w:t>Yes</w:t>
            </w:r>
          </w:p>
        </w:tc>
        <w:tc>
          <w:tcPr>
            <w:tcW w:w="1080" w:type="dxa"/>
          </w:tcPr>
          <w:p w:rsidR="000D403E" w:rsidRPr="00EE07E2" w:rsidRDefault="000D403E" w:rsidP="00EE07E2">
            <w:pPr>
              <w:jc w:val="both"/>
              <w:rPr>
                <w:rFonts w:ascii="Calibri" w:hAnsi="Calibri" w:cs="Calibri"/>
              </w:rPr>
            </w:pPr>
            <w:r w:rsidRPr="00EE07E2">
              <w:rPr>
                <w:rFonts w:ascii="Calibri" w:hAnsi="Calibri" w:cs="Calibri"/>
              </w:rPr>
              <w:t>Yes</w:t>
            </w:r>
          </w:p>
        </w:tc>
        <w:tc>
          <w:tcPr>
            <w:tcW w:w="2070" w:type="dxa"/>
          </w:tcPr>
          <w:p w:rsidR="000D403E" w:rsidRPr="00EE07E2" w:rsidRDefault="000D403E" w:rsidP="00EE07E2">
            <w:pPr>
              <w:jc w:val="both"/>
              <w:rPr>
                <w:rFonts w:ascii="Calibri" w:hAnsi="Calibri" w:cs="Calibri"/>
              </w:rPr>
            </w:pPr>
            <w:r w:rsidRPr="00EE07E2">
              <w:rPr>
                <w:rFonts w:ascii="Calibri" w:hAnsi="Calibri" w:cs="Calibri"/>
              </w:rPr>
              <w:t xml:space="preserve">At least 5 years old journal  and  </w:t>
            </w:r>
            <w:r w:rsidRPr="00EE07E2">
              <w:rPr>
                <w:rFonts w:ascii="Calibri" w:hAnsi="Calibri" w:cs="Calibri"/>
              </w:rPr>
              <w:lastRenderedPageBreak/>
              <w:t>indexed conference</w:t>
            </w:r>
          </w:p>
        </w:tc>
        <w:tc>
          <w:tcPr>
            <w:tcW w:w="1710" w:type="dxa"/>
          </w:tcPr>
          <w:p w:rsidR="000D403E" w:rsidRPr="00EE07E2" w:rsidRDefault="000D403E" w:rsidP="00EE07E2">
            <w:pPr>
              <w:jc w:val="both"/>
              <w:rPr>
                <w:rFonts w:ascii="Calibri" w:hAnsi="Calibri" w:cs="Calibri"/>
              </w:rPr>
            </w:pPr>
            <w:r w:rsidRPr="00EE07E2">
              <w:rPr>
                <w:rFonts w:ascii="Calibri" w:hAnsi="Calibri" w:cs="Calibri"/>
              </w:rPr>
              <w:lastRenderedPageBreak/>
              <w:t xml:space="preserve">15 for Journal and 10 for </w:t>
            </w:r>
            <w:r w:rsidRPr="00EE07E2">
              <w:rPr>
                <w:rFonts w:ascii="Calibri" w:hAnsi="Calibri" w:cs="Calibri"/>
              </w:rPr>
              <w:lastRenderedPageBreak/>
              <w:t>Conference</w:t>
            </w:r>
          </w:p>
        </w:tc>
      </w:tr>
    </w:tbl>
    <w:p w:rsidR="00A9665D" w:rsidRPr="00EE07E2" w:rsidRDefault="00A9665D" w:rsidP="00EE07E2">
      <w:pPr>
        <w:spacing w:after="0" w:line="240" w:lineRule="auto"/>
        <w:jc w:val="both"/>
        <w:rPr>
          <w:rFonts w:ascii="Calibri" w:hAnsi="Calibri" w:cs="Calibri"/>
        </w:rPr>
      </w:pPr>
    </w:p>
    <w:p w:rsidR="00151449" w:rsidRPr="00EE07E2" w:rsidRDefault="00151449" w:rsidP="00EE07E2">
      <w:pPr>
        <w:spacing w:after="0" w:line="240" w:lineRule="auto"/>
        <w:jc w:val="both"/>
        <w:rPr>
          <w:rFonts w:ascii="Calibri" w:hAnsi="Calibri" w:cs="Calibri"/>
          <w:b/>
        </w:rPr>
      </w:pPr>
      <w:r w:rsidRPr="00EE07E2">
        <w:rPr>
          <w:rFonts w:ascii="Calibri" w:hAnsi="Calibri" w:cs="Calibri"/>
          <w:b/>
        </w:rPr>
        <w:t>C8. Practical Innovative Student Projects/conducted seminars, workshops and faculty development programs of at least 3 day duration/ Attended seminars, workshops and faculty development programs of at least 3 day duration attended (12 Points)</w:t>
      </w:r>
    </w:p>
    <w:p w:rsidR="00EE07E2" w:rsidRDefault="00EE07E2" w:rsidP="00EE07E2">
      <w:pPr>
        <w:spacing w:after="0" w:line="240" w:lineRule="auto"/>
        <w:jc w:val="both"/>
        <w:rPr>
          <w:rFonts w:ascii="Calibri" w:hAnsi="Calibri" w:cs="Calibri"/>
        </w:rPr>
      </w:pPr>
    </w:p>
    <w:p w:rsidR="00151449" w:rsidRPr="00EE07E2" w:rsidRDefault="00151449" w:rsidP="0084627D">
      <w:pPr>
        <w:spacing w:after="0" w:line="240" w:lineRule="auto"/>
        <w:jc w:val="center"/>
        <w:rPr>
          <w:rFonts w:ascii="Calibri" w:hAnsi="Calibri" w:cs="Calibri"/>
        </w:rPr>
      </w:pPr>
      <w:r w:rsidRPr="00EE07E2">
        <w:rPr>
          <w:rFonts w:ascii="Calibri" w:hAnsi="Calibri" w:cs="Calibri"/>
        </w:rPr>
        <w:t>Each activity carries a weightage of 04 points</w:t>
      </w:r>
    </w:p>
    <w:p w:rsidR="00151449" w:rsidRPr="00EE07E2" w:rsidRDefault="00151449" w:rsidP="0084627D">
      <w:pPr>
        <w:spacing w:after="0" w:line="240" w:lineRule="auto"/>
        <w:jc w:val="center"/>
        <w:rPr>
          <w:rFonts w:ascii="Calibri" w:hAnsi="Calibri" w:cs="Calibri"/>
        </w:rPr>
      </w:pPr>
    </w:p>
    <w:p w:rsidR="00DA11C5" w:rsidRDefault="00DA11C5" w:rsidP="00EE07E2">
      <w:pPr>
        <w:jc w:val="both"/>
        <w:rPr>
          <w:rFonts w:ascii="Calibri" w:hAnsi="Calibri" w:cs="Calibri"/>
          <w:b/>
        </w:rPr>
      </w:pPr>
    </w:p>
    <w:p w:rsidR="00151449" w:rsidRPr="00EE07E2" w:rsidRDefault="00151449" w:rsidP="00EE07E2">
      <w:pPr>
        <w:jc w:val="both"/>
        <w:rPr>
          <w:rFonts w:ascii="Calibri" w:hAnsi="Calibri" w:cs="Calibri"/>
          <w:b/>
        </w:rPr>
      </w:pPr>
      <w:r w:rsidRPr="00EE07E2">
        <w:rPr>
          <w:rFonts w:ascii="Calibri" w:hAnsi="Calibri" w:cs="Calibri"/>
          <w:b/>
        </w:rPr>
        <w:t>C9. Project Guidance by the faculty resulting in paper publication by UG Students (No incentive will be provided for such type of publication (8 Points)</w:t>
      </w:r>
    </w:p>
    <w:p w:rsidR="00DA11C5" w:rsidRDefault="00DA11C5" w:rsidP="00EE07E2">
      <w:pPr>
        <w:jc w:val="both"/>
        <w:rPr>
          <w:rFonts w:ascii="Calibri" w:hAnsi="Calibri" w:cs="Calibri"/>
          <w:b/>
        </w:rPr>
      </w:pPr>
    </w:p>
    <w:p w:rsidR="00151449" w:rsidRPr="00EE07E2" w:rsidRDefault="00151449" w:rsidP="00EE07E2">
      <w:pPr>
        <w:jc w:val="both"/>
        <w:rPr>
          <w:rFonts w:ascii="Calibri" w:hAnsi="Calibri" w:cs="Calibri"/>
          <w:b/>
        </w:rPr>
      </w:pPr>
      <w:r w:rsidRPr="00EE07E2">
        <w:rPr>
          <w:rFonts w:ascii="Calibri" w:hAnsi="Calibri" w:cs="Calibri"/>
          <w:b/>
        </w:rPr>
        <w:t>C10. Gaining IT Competence in relevant branch of Engineering</w:t>
      </w:r>
      <w:r w:rsidR="00EE07E2" w:rsidRPr="00EE07E2">
        <w:rPr>
          <w:rFonts w:ascii="Calibri" w:hAnsi="Calibri" w:cs="Calibri"/>
        </w:rPr>
        <w:t xml:space="preserve"> (The points will be carried to subsequent year provided </w:t>
      </w:r>
      <w:proofErr w:type="spellStart"/>
      <w:r w:rsidR="00EE07E2" w:rsidRPr="00EE07E2">
        <w:rPr>
          <w:rFonts w:ascii="Calibri" w:hAnsi="Calibri" w:cs="Calibri"/>
        </w:rPr>
        <w:t>upgradation</w:t>
      </w:r>
      <w:proofErr w:type="spellEnd"/>
      <w:r w:rsidR="00EE07E2" w:rsidRPr="00EE07E2">
        <w:rPr>
          <w:rFonts w:ascii="Calibri" w:hAnsi="Calibri" w:cs="Calibri"/>
        </w:rPr>
        <w:t xml:space="preserve"> certificate is submitted in the same domain) </w:t>
      </w:r>
      <w:r w:rsidR="00EE07E2" w:rsidRPr="00EE07E2">
        <w:rPr>
          <w:rFonts w:ascii="Calibri" w:hAnsi="Calibri" w:cs="Calibri"/>
          <w:b/>
        </w:rPr>
        <w:t>(10 Points)</w:t>
      </w:r>
    </w:p>
    <w:p w:rsidR="00DA11C5" w:rsidRDefault="00DA11C5" w:rsidP="00EE07E2">
      <w:pPr>
        <w:jc w:val="both"/>
        <w:rPr>
          <w:rFonts w:ascii="Calibri" w:hAnsi="Calibri" w:cs="Calibri"/>
          <w:b/>
        </w:rPr>
      </w:pPr>
    </w:p>
    <w:p w:rsidR="00EE07E2" w:rsidRPr="00EE07E2" w:rsidRDefault="00EE07E2" w:rsidP="00EE07E2">
      <w:pPr>
        <w:jc w:val="both"/>
        <w:rPr>
          <w:rFonts w:ascii="Calibri" w:hAnsi="Calibri" w:cs="Calibri"/>
          <w:b/>
        </w:rPr>
      </w:pPr>
      <w:r w:rsidRPr="00EE07E2">
        <w:rPr>
          <w:rFonts w:ascii="Calibri" w:hAnsi="Calibri" w:cs="Calibri"/>
          <w:b/>
        </w:rPr>
        <w:t>C11. Obtaining Certification in various fields like NPTEL Certification, MOOCS, Course Era etc (20 Points)</w:t>
      </w:r>
    </w:p>
    <w:p w:rsidR="00DA11C5" w:rsidRDefault="00DA11C5" w:rsidP="00EE07E2">
      <w:pPr>
        <w:jc w:val="both"/>
        <w:rPr>
          <w:rFonts w:ascii="Calibri" w:hAnsi="Calibri" w:cs="Calibri"/>
          <w:b/>
        </w:rPr>
      </w:pPr>
    </w:p>
    <w:p w:rsidR="00EE07E2" w:rsidRPr="00EE07E2" w:rsidRDefault="00EE07E2" w:rsidP="00EE07E2">
      <w:pPr>
        <w:jc w:val="both"/>
        <w:rPr>
          <w:rFonts w:ascii="Calibri" w:hAnsi="Calibri" w:cs="Calibri"/>
          <w:b/>
        </w:rPr>
      </w:pPr>
      <w:r w:rsidRPr="00EE07E2">
        <w:rPr>
          <w:rFonts w:ascii="Calibri" w:hAnsi="Calibri" w:cs="Calibri"/>
          <w:b/>
        </w:rPr>
        <w:t>C12. Faculty qualified in GATE (Starting from GATE 2017. These points will be carried subsequently into next year once a faculty gets qualified) (20 Points)</w:t>
      </w:r>
    </w:p>
    <w:sectPr w:rsidR="00EE07E2" w:rsidRPr="00EE07E2" w:rsidSect="003A7680">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4DEB"/>
    <w:multiLevelType w:val="hybridMultilevel"/>
    <w:tmpl w:val="089A5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DF0ECA"/>
    <w:multiLevelType w:val="hybridMultilevel"/>
    <w:tmpl w:val="089A5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680"/>
    <w:rsid w:val="000D403E"/>
    <w:rsid w:val="001469DA"/>
    <w:rsid w:val="00151449"/>
    <w:rsid w:val="002051AE"/>
    <w:rsid w:val="002214B1"/>
    <w:rsid w:val="00373B7B"/>
    <w:rsid w:val="0037621C"/>
    <w:rsid w:val="003A7680"/>
    <w:rsid w:val="004173DD"/>
    <w:rsid w:val="00524E26"/>
    <w:rsid w:val="00672E59"/>
    <w:rsid w:val="006E7469"/>
    <w:rsid w:val="0084627D"/>
    <w:rsid w:val="00A379F3"/>
    <w:rsid w:val="00A9665D"/>
    <w:rsid w:val="00B67404"/>
    <w:rsid w:val="00BC035C"/>
    <w:rsid w:val="00C93CC6"/>
    <w:rsid w:val="00DA11C5"/>
    <w:rsid w:val="00DE516F"/>
    <w:rsid w:val="00E971A8"/>
    <w:rsid w:val="00EE07E2"/>
    <w:rsid w:val="00F013D7"/>
    <w:rsid w:val="00F154AF"/>
    <w:rsid w:val="00F42364"/>
    <w:rsid w:val="00F70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1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71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2019-04-27T09:54:00Z</dcterms:created>
  <dcterms:modified xsi:type="dcterms:W3CDTF">2019-04-27T09:54:00Z</dcterms:modified>
</cp:coreProperties>
</file>